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宋体"/>
          <w:bCs/>
          <w:color w:val="auto"/>
          <w:sz w:val="21"/>
          <w:szCs w:val="21"/>
          <w:highlight w:val="none"/>
        </w:rPr>
      </w:pPr>
      <w:r>
        <w:rPr>
          <w:rFonts w:hint="eastAsia" w:ascii="宋体" w:hAnsi="宋体" w:cs="宋体"/>
          <w:b/>
          <w:bCs w:val="0"/>
          <w:color w:val="auto"/>
          <w:sz w:val="44"/>
          <w:szCs w:val="44"/>
          <w:highlight w:val="none"/>
        </w:rPr>
        <w:t>东莞市消防救援支队战勤保障中心伙食配送服务项目遴选公告</w:t>
      </w:r>
    </w:p>
    <w:p>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广东宏大招标有限公司受</w:t>
      </w:r>
      <w:r>
        <w:rPr>
          <w:rFonts w:hint="eastAsia" w:ascii="宋体" w:hAnsi="宋体" w:eastAsia="宋体" w:cs="宋体"/>
          <w:bCs/>
          <w:color w:val="auto"/>
          <w:sz w:val="21"/>
          <w:szCs w:val="21"/>
          <w:highlight w:val="none"/>
          <w:lang w:eastAsia="zh-CN"/>
        </w:rPr>
        <w:t>东莞市消防救援支队</w:t>
      </w:r>
      <w:r>
        <w:rPr>
          <w:rFonts w:hint="eastAsia" w:ascii="宋体" w:hAnsi="宋体" w:eastAsia="宋体" w:cs="宋体"/>
          <w:bCs/>
          <w:color w:val="auto"/>
          <w:sz w:val="21"/>
          <w:szCs w:val="21"/>
          <w:highlight w:val="none"/>
        </w:rPr>
        <w:t>的委托，</w:t>
      </w:r>
      <w:r>
        <w:rPr>
          <w:rFonts w:hint="eastAsia" w:ascii="宋体" w:hAnsi="宋体" w:eastAsia="宋体" w:cs="宋体"/>
          <w:bCs/>
          <w:color w:val="auto"/>
          <w:sz w:val="21"/>
          <w:szCs w:val="21"/>
          <w:highlight w:val="none"/>
          <w:lang w:val="en-US" w:eastAsia="zh-CN"/>
        </w:rPr>
        <w:t>对</w:t>
      </w:r>
      <w:r>
        <w:rPr>
          <w:rFonts w:hint="eastAsia" w:ascii="宋体" w:hAnsi="宋体" w:eastAsia="宋体" w:cs="宋体"/>
          <w:color w:val="auto"/>
          <w:sz w:val="21"/>
          <w:szCs w:val="21"/>
          <w:highlight w:val="none"/>
          <w:lang w:eastAsia="zh-CN"/>
        </w:rPr>
        <w:t>东莞市消防救援支队战勤保障中心伙食配送服务项目</w:t>
      </w:r>
      <w:r>
        <w:rPr>
          <w:rFonts w:hint="eastAsia" w:ascii="宋体" w:hAnsi="宋体" w:eastAsia="宋体" w:cs="宋体"/>
          <w:color w:val="auto"/>
          <w:sz w:val="21"/>
          <w:szCs w:val="21"/>
          <w:highlight w:val="none"/>
          <w:lang w:val="en-US" w:eastAsia="zh-CN"/>
        </w:rPr>
        <w:t>进行遴选采购</w:t>
      </w:r>
      <w:r>
        <w:rPr>
          <w:rFonts w:hint="eastAsia" w:ascii="宋体" w:hAnsi="宋体" w:eastAsia="宋体" w:cs="宋体"/>
          <w:bCs/>
          <w:color w:val="auto"/>
          <w:sz w:val="21"/>
          <w:szCs w:val="21"/>
          <w:highlight w:val="none"/>
        </w:rPr>
        <w:t>。欢迎符合资格条件的供应商参加。</w:t>
      </w:r>
    </w:p>
    <w:p>
      <w:pPr>
        <w:numPr>
          <w:ilvl w:val="0"/>
          <w:numId w:val="2"/>
        </w:numPr>
        <w:tabs>
          <w:tab w:val="left" w:pos="480"/>
          <w:tab w:val="clear" w:pos="425"/>
        </w:tabs>
        <w:snapToGrid w:val="0"/>
        <w:spacing w:line="360" w:lineRule="auto"/>
        <w:ind w:left="480" w:hanging="48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Cs/>
          <w:color w:val="auto"/>
          <w:sz w:val="21"/>
          <w:szCs w:val="21"/>
          <w:highlight w:val="none"/>
          <w:lang w:eastAsia="zh-CN"/>
        </w:rPr>
        <w:t>东莞市消防救援支队战勤保障中心伙食配送服务项目</w:t>
      </w:r>
    </w:p>
    <w:p>
      <w:pPr>
        <w:numPr>
          <w:ilvl w:val="0"/>
          <w:numId w:val="2"/>
        </w:numPr>
        <w:tabs>
          <w:tab w:val="left" w:pos="480"/>
          <w:tab w:val="clear" w:pos="425"/>
        </w:tabs>
        <w:snapToGrid w:val="0"/>
        <w:spacing w:line="360" w:lineRule="auto"/>
        <w:ind w:left="480" w:hanging="48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采购编号：</w:t>
      </w:r>
      <w:r>
        <w:rPr>
          <w:rFonts w:hint="eastAsia" w:ascii="宋体" w:hAnsi="宋体" w:eastAsia="宋体" w:cs="宋体"/>
          <w:bCs/>
          <w:color w:val="auto"/>
          <w:sz w:val="21"/>
          <w:szCs w:val="21"/>
          <w:highlight w:val="none"/>
          <w:lang w:eastAsia="zh-CN"/>
        </w:rPr>
        <w:t>GDHD-2024-035</w:t>
      </w:r>
    </w:p>
    <w:p>
      <w:pPr>
        <w:numPr>
          <w:ilvl w:val="0"/>
          <w:numId w:val="2"/>
        </w:numPr>
        <w:tabs>
          <w:tab w:val="left" w:pos="480"/>
          <w:tab w:val="clear" w:pos="425"/>
        </w:tabs>
        <w:snapToGrid w:val="0"/>
        <w:spacing w:line="360" w:lineRule="auto"/>
        <w:ind w:left="482" w:hanging="482"/>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项目预算金额：</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565,579.00</w:t>
      </w:r>
      <w:r>
        <w:rPr>
          <w:rFonts w:hint="eastAsia" w:ascii="宋体" w:hAnsi="宋体" w:eastAsia="宋体" w:cs="宋体"/>
          <w:b w:val="0"/>
          <w:bCs/>
          <w:color w:val="auto"/>
          <w:sz w:val="21"/>
          <w:szCs w:val="21"/>
          <w:highlight w:val="none"/>
          <w:lang w:eastAsia="zh-CN"/>
        </w:rPr>
        <w:t>元</w:t>
      </w:r>
    </w:p>
    <w:p>
      <w:pPr>
        <w:numPr>
          <w:ilvl w:val="0"/>
          <w:numId w:val="2"/>
        </w:numPr>
        <w:tabs>
          <w:tab w:val="left" w:pos="480"/>
          <w:tab w:val="clear" w:pos="425"/>
        </w:tabs>
        <w:snapToGrid w:val="0"/>
        <w:spacing w:line="360" w:lineRule="auto"/>
        <w:ind w:left="482" w:hanging="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bl>
      <w:tblPr>
        <w:tblStyle w:val="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29"/>
        <w:gridCol w:w="5144"/>
        <w:gridCol w:w="25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78"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309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w:t>
            </w:r>
          </w:p>
        </w:tc>
        <w:tc>
          <w:tcPr>
            <w:tcW w:w="153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技术规格、参数及要求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378"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09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东莞市消防救援支队战勤保障中心伙食配送服务项目</w:t>
            </w:r>
          </w:p>
        </w:tc>
        <w:tc>
          <w:tcPr>
            <w:tcW w:w="153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详见</w:t>
            </w:r>
            <w:r>
              <w:rPr>
                <w:rFonts w:hint="eastAsia" w:ascii="宋体" w:hAnsi="宋体" w:eastAsia="宋体" w:cs="宋体"/>
                <w:color w:val="auto"/>
                <w:sz w:val="21"/>
                <w:szCs w:val="21"/>
                <w:highlight w:val="none"/>
                <w:lang w:val="en-US" w:eastAsia="zh-CN"/>
              </w:rPr>
              <w:t>遴选文件</w:t>
            </w:r>
          </w:p>
        </w:tc>
      </w:tr>
    </w:tbl>
    <w:p>
      <w:pPr>
        <w:pStyle w:val="4"/>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本项目不接受联合体</w:t>
      </w:r>
      <w:r>
        <w:rPr>
          <w:rFonts w:hint="eastAsia" w:ascii="宋体" w:hAnsi="宋体" w:eastAsia="宋体" w:cs="宋体"/>
          <w:b w:val="0"/>
          <w:bCs/>
          <w:color w:val="auto"/>
          <w:sz w:val="21"/>
          <w:szCs w:val="21"/>
          <w:highlight w:val="none"/>
          <w:lang w:val="en-US" w:eastAsia="zh-CN"/>
        </w:rPr>
        <w:t>遴选</w:t>
      </w:r>
      <w:r>
        <w:rPr>
          <w:rFonts w:hint="eastAsia" w:ascii="宋体" w:hAnsi="宋体" w:eastAsia="宋体" w:cs="宋体"/>
          <w:b w:val="0"/>
          <w:bCs/>
          <w:color w:val="auto"/>
          <w:sz w:val="21"/>
          <w:szCs w:val="21"/>
          <w:highlight w:val="none"/>
        </w:rPr>
        <w:t>。</w:t>
      </w:r>
    </w:p>
    <w:p>
      <w:pPr>
        <w:keepNext w:val="0"/>
        <w:keepLines w:val="0"/>
        <w:pageBreakBefore w:val="0"/>
        <w:widowControl w:val="0"/>
        <w:numPr>
          <w:ilvl w:val="0"/>
          <w:numId w:val="0"/>
        </w:numPr>
        <w:tabs>
          <w:tab w:val="left" w:pos="425"/>
        </w:tabs>
        <w:kinsoku/>
        <w:wordWrap/>
        <w:overflowPunct/>
        <w:topLinePunct w:val="0"/>
        <w:autoSpaceDE/>
        <w:autoSpaceDN/>
        <w:bidi w:val="0"/>
        <w:adjustRightInd w:val="0"/>
        <w:snapToGrid w:val="0"/>
        <w:spacing w:line="360" w:lineRule="auto"/>
        <w:ind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合同履行期限：一年，</w:t>
      </w:r>
      <w:r>
        <w:rPr>
          <w:rFonts w:hint="eastAsia" w:ascii="宋体" w:hAnsi="宋体" w:eastAsia="宋体" w:cs="宋体"/>
          <w:color w:val="auto"/>
          <w:sz w:val="21"/>
          <w:szCs w:val="21"/>
          <w:highlight w:val="none"/>
          <w:lang w:val="en-US" w:eastAsia="zh-CN"/>
        </w:rPr>
        <w:t>合同期内实际采购金额达到预算金额</w:t>
      </w:r>
      <w:bookmarkStart w:id="0" w:name="_GoBack"/>
      <w:bookmarkEnd w:id="0"/>
      <w:r>
        <w:rPr>
          <w:rFonts w:hint="eastAsia" w:ascii="宋体" w:hAnsi="宋体" w:eastAsia="宋体" w:cs="宋体"/>
          <w:color w:val="auto"/>
          <w:sz w:val="21"/>
          <w:szCs w:val="21"/>
          <w:highlight w:val="none"/>
          <w:lang w:val="en-US" w:eastAsia="zh-CN"/>
        </w:rPr>
        <w:t>，合同自动终止。</w:t>
      </w:r>
    </w:p>
    <w:p>
      <w:pPr>
        <w:numPr>
          <w:ilvl w:val="0"/>
          <w:numId w:val="2"/>
        </w:numPr>
        <w:tabs>
          <w:tab w:val="left" w:pos="480"/>
          <w:tab w:val="clear" w:pos="425"/>
        </w:tabs>
        <w:snapToGrid w:val="0"/>
        <w:spacing w:line="360" w:lineRule="auto"/>
        <w:ind w:left="480" w:hanging="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资格要求</w:t>
      </w:r>
    </w:p>
    <w:p>
      <w:pPr>
        <w:numPr>
          <w:ilvl w:val="0"/>
          <w:numId w:val="3"/>
        </w:numPr>
        <w:tabs>
          <w:tab w:val="left" w:pos="425"/>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必须符合《中华人民共和国政府采购法》第二十二条规定，并提供以下证明资料：</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①具有独立承担民事责任的能力：在中华人民共和国境内注册的法人或其他组织或自然人，投标（响应）时提交有效的营业执照（或事业法人登记证或身份证等相关证明） 副本复印件。</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②有依法缴纳税收和社会保障资金的良好记录：提供响应截止日前6个月内任意1个月依法缴纳税收和社会保障资金的相关材料或相关承诺。如依法免税或不需要缴纳社会保障资金的，提供相应证明材料。</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③具有良好的商业信誉和健全的财务会计制度：供应商必须具有良好的商业信誉和健全的财务会计制度。（提供2022或2023年度财务状况报告或基本开户行出具的资信证明；2024年注册或注册未满一年的供应商提供响应截止日前6个月内任意1个月的财务状况报告或者基本户开户银行出具的资信证明或提供相关承诺。） </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④履行合同所必需的设备和专业技术能力：按投标（响应）文件格式填报设备及专业技术能力情况或提供相关承诺。</w:t>
      </w:r>
    </w:p>
    <w:p>
      <w:pPr>
        <w:tabs>
          <w:tab w:val="left" w:pos="425"/>
        </w:tabs>
        <w:adjustRightInd w:val="0"/>
        <w:snapToGrid w:val="0"/>
        <w:spacing w:line="360" w:lineRule="auto"/>
        <w:ind w:left="425"/>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⑤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numPr>
          <w:ilvl w:val="0"/>
          <w:numId w:val="3"/>
        </w:numPr>
        <w:tabs>
          <w:tab w:val="left" w:pos="425"/>
        </w:tabs>
        <w:adjustRightInd w:val="0"/>
        <w:snapToGrid w:val="0"/>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rPr>
        <w:t>落实采购政策需满足的资格要求：</w:t>
      </w:r>
      <w:r>
        <w:rPr>
          <w:rFonts w:hint="eastAsia" w:ascii="宋体" w:hAnsi="宋体" w:eastAsia="宋体" w:cs="宋体"/>
          <w:color w:val="auto"/>
          <w:sz w:val="21"/>
          <w:szCs w:val="21"/>
          <w:highlight w:val="none"/>
          <w:lang w:val="en-US"/>
        </w:rPr>
        <w:t>本项目不属于专门面向中小企业采购的项目，本项目中小企业划分标准所属行业为：</w:t>
      </w:r>
      <w:r>
        <w:rPr>
          <w:rFonts w:hint="eastAsia" w:ascii="宋体" w:hAnsi="宋体" w:eastAsia="宋体" w:cs="宋体"/>
          <w:color w:val="auto"/>
          <w:sz w:val="21"/>
          <w:szCs w:val="21"/>
          <w:highlight w:val="none"/>
          <w:lang w:val="en-US" w:eastAsia="zh-CN"/>
        </w:rPr>
        <w:t>批发业</w:t>
      </w:r>
      <w:r>
        <w:rPr>
          <w:rFonts w:hint="eastAsia" w:ascii="宋体" w:hAnsi="宋体" w:eastAsia="宋体" w:cs="宋体"/>
          <w:color w:val="auto"/>
          <w:sz w:val="21"/>
          <w:szCs w:val="21"/>
          <w:highlight w:val="none"/>
          <w:lang w:val="en-US"/>
        </w:rPr>
        <w:t>。</w:t>
      </w:r>
    </w:p>
    <w:p>
      <w:pPr>
        <w:numPr>
          <w:ilvl w:val="0"/>
          <w:numId w:val="3"/>
        </w:numPr>
        <w:tabs>
          <w:tab w:val="left" w:pos="425"/>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p>
      <w:pPr>
        <w:numPr>
          <w:ilvl w:val="0"/>
          <w:numId w:val="0"/>
        </w:numPr>
        <w:tabs>
          <w:tab w:val="left" w:pos="425"/>
        </w:tabs>
        <w:adjustRightInd w:val="0"/>
        <w:snapToGrid w:val="0"/>
        <w:spacing w:line="360" w:lineRule="auto"/>
        <w:ind w:left="424" w:leftChars="212"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，不得参加同一合同项下的采购活动。为本项目提供整体设计、规范编制或者项目管理、监理、检测等服务的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，不得参加本采购项目的采购活动</w:t>
      </w:r>
      <w:r>
        <w:rPr>
          <w:rFonts w:hint="eastAsia" w:ascii="宋体" w:hAnsi="宋体" w:eastAsia="宋体" w:cs="宋体"/>
          <w:color w:val="auto"/>
          <w:sz w:val="21"/>
          <w:szCs w:val="21"/>
          <w:highlight w:val="none"/>
          <w:lang w:eastAsia="zh-CN"/>
        </w:rPr>
        <w:t>。</w:t>
      </w:r>
    </w:p>
    <w:p>
      <w:pPr>
        <w:numPr>
          <w:ilvl w:val="0"/>
          <w:numId w:val="0"/>
        </w:numPr>
        <w:tabs>
          <w:tab w:val="left" w:pos="425"/>
        </w:tabs>
        <w:adjustRightInd w:val="0"/>
        <w:snapToGrid w:val="0"/>
        <w:spacing w:line="360" w:lineRule="auto"/>
        <w:ind w:left="424" w:leftChars="212"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采购活动期间。（以采购代理机构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截止日当天在“信用中国”网站（www.creditchina.gov.cn）及中国政府采购网查询结果为准，如相关失信记录已失效，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需提供相关证明资料）</w:t>
      </w:r>
      <w:r>
        <w:rPr>
          <w:rFonts w:hint="eastAsia" w:ascii="宋体" w:hAnsi="宋体" w:eastAsia="宋体" w:cs="宋体"/>
          <w:color w:val="auto"/>
          <w:sz w:val="21"/>
          <w:szCs w:val="21"/>
          <w:highlight w:val="none"/>
          <w:lang w:eastAsia="zh-CN"/>
        </w:rPr>
        <w:t>。</w:t>
      </w:r>
    </w:p>
    <w:p>
      <w:pPr>
        <w:numPr>
          <w:ilvl w:val="0"/>
          <w:numId w:val="2"/>
        </w:numPr>
        <w:tabs>
          <w:tab w:val="left" w:pos="480"/>
          <w:tab w:val="clear" w:pos="425"/>
        </w:tabs>
        <w:snapToGrid w:val="0"/>
        <w:spacing w:line="360" w:lineRule="auto"/>
        <w:ind w:left="480" w:hanging="48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获取</w:t>
      </w:r>
      <w:r>
        <w:rPr>
          <w:rFonts w:hint="eastAsia" w:ascii="宋体" w:hAnsi="宋体" w:eastAsia="宋体" w:cs="宋体"/>
          <w:b/>
          <w:bCs/>
          <w:color w:val="auto"/>
          <w:sz w:val="21"/>
          <w:szCs w:val="21"/>
          <w:highlight w:val="none"/>
          <w:lang w:eastAsia="zh-CN"/>
        </w:rPr>
        <w:t>遴选文件</w:t>
      </w:r>
    </w:p>
    <w:p>
      <w:pPr>
        <w:numPr>
          <w:ilvl w:val="0"/>
          <w:numId w:val="4"/>
        </w:numPr>
        <w:tabs>
          <w:tab w:val="left" w:pos="480"/>
        </w:tabs>
        <w:snapToGrid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04</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日至</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12:00，下午</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30-17</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（法定节假日除外）。</w:t>
      </w:r>
    </w:p>
    <w:p>
      <w:pPr>
        <w:numPr>
          <w:ilvl w:val="0"/>
          <w:numId w:val="4"/>
        </w:numPr>
        <w:tabs>
          <w:tab w:val="left" w:pos="480"/>
        </w:tabs>
        <w:snapToGrid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地点：</w:t>
      </w:r>
      <w:r>
        <w:rPr>
          <w:rFonts w:hint="eastAsia" w:ascii="宋体" w:hAnsi="宋体" w:eastAsia="宋体" w:cs="宋体"/>
          <w:color w:val="auto"/>
          <w:sz w:val="21"/>
          <w:szCs w:val="21"/>
          <w:highlight w:val="none"/>
        </w:rPr>
        <w:t>东莞市南城街道宏图路86号南信产业国际D栋1015-1017室。</w:t>
      </w:r>
    </w:p>
    <w:p>
      <w:pPr>
        <w:numPr>
          <w:ilvl w:val="0"/>
          <w:numId w:val="4"/>
        </w:numPr>
        <w:tabs>
          <w:tab w:val="left" w:pos="480"/>
        </w:tabs>
        <w:snapToGrid w:val="0"/>
        <w:spacing w:line="360" w:lineRule="auto"/>
        <w:ind w:left="425" w:leftChars="0" w:hanging="425"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获取方式：</w:t>
      </w:r>
      <w:r>
        <w:rPr>
          <w:rFonts w:hint="eastAsia" w:ascii="宋体" w:hAnsi="宋体" w:eastAsia="宋体" w:cs="宋体"/>
          <w:b w:val="0"/>
          <w:bCs w:val="0"/>
          <w:color w:val="auto"/>
          <w:sz w:val="21"/>
          <w:szCs w:val="21"/>
          <w:highlight w:val="none"/>
        </w:rPr>
        <w:t>规定时间内现场获取，</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获取</w:t>
      </w:r>
      <w:r>
        <w:rPr>
          <w:rFonts w:hint="eastAsia" w:ascii="宋体" w:hAnsi="宋体" w:eastAsia="宋体" w:cs="宋体"/>
          <w:b w:val="0"/>
          <w:bCs w:val="0"/>
          <w:color w:val="auto"/>
          <w:sz w:val="21"/>
          <w:szCs w:val="21"/>
          <w:highlight w:val="none"/>
          <w:lang w:eastAsia="zh-CN"/>
        </w:rPr>
        <w:t>遴选文件</w:t>
      </w:r>
      <w:r>
        <w:rPr>
          <w:rFonts w:hint="eastAsia" w:ascii="宋体" w:hAnsi="宋体" w:eastAsia="宋体" w:cs="宋体"/>
          <w:b w:val="0"/>
          <w:bCs w:val="0"/>
          <w:color w:val="auto"/>
          <w:sz w:val="21"/>
          <w:szCs w:val="21"/>
          <w:highlight w:val="none"/>
        </w:rPr>
        <w:t>时须提供《营业执照》或《事业单位法人证书》复印件（加盖公章）或自然人的身份证复印件</w:t>
      </w:r>
      <w:r>
        <w:rPr>
          <w:rFonts w:hint="eastAsia" w:ascii="宋体" w:hAnsi="宋体" w:eastAsia="宋体" w:cs="宋体"/>
          <w:b w:val="0"/>
          <w:bCs w:val="0"/>
          <w:color w:val="auto"/>
          <w:sz w:val="21"/>
          <w:szCs w:val="21"/>
          <w:highlight w:val="none"/>
          <w:lang w:eastAsia="zh-CN"/>
        </w:rPr>
        <w:t>。</w:t>
      </w:r>
    </w:p>
    <w:p>
      <w:pPr>
        <w:numPr>
          <w:ilvl w:val="0"/>
          <w:numId w:val="4"/>
        </w:numPr>
        <w:tabs>
          <w:tab w:val="left" w:pos="480"/>
        </w:tabs>
        <w:snapToGrid w:val="0"/>
        <w:spacing w:line="360" w:lineRule="auto"/>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售价：</w:t>
      </w:r>
      <w:r>
        <w:rPr>
          <w:rFonts w:hint="eastAsia" w:ascii="宋体" w:hAnsi="宋体" w:eastAsia="宋体" w:cs="宋体"/>
          <w:b w:val="0"/>
          <w:bCs w:val="0"/>
          <w:color w:val="auto"/>
          <w:sz w:val="21"/>
          <w:szCs w:val="21"/>
          <w:highlight w:val="none"/>
          <w:lang w:val="en-US" w:eastAsia="zh-CN"/>
        </w:rPr>
        <w:t>免费获取</w:t>
      </w:r>
      <w:r>
        <w:rPr>
          <w:rFonts w:hint="eastAsia" w:ascii="宋体" w:hAnsi="宋体" w:eastAsia="宋体" w:cs="宋体"/>
          <w:b w:val="0"/>
          <w:bCs w:val="0"/>
          <w:color w:val="auto"/>
          <w:sz w:val="21"/>
          <w:szCs w:val="21"/>
          <w:highlight w:val="none"/>
        </w:rPr>
        <w:t>。</w:t>
      </w:r>
    </w:p>
    <w:p>
      <w:pPr>
        <w:numPr>
          <w:ilvl w:val="0"/>
          <w:numId w:val="2"/>
        </w:numPr>
        <w:tabs>
          <w:tab w:val="left" w:pos="480"/>
          <w:tab w:val="clear" w:pos="425"/>
        </w:tabs>
        <w:snapToGrid w:val="0"/>
        <w:spacing w:line="360" w:lineRule="auto"/>
        <w:ind w:left="480" w:hanging="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拟参加本项目</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的潜在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须按要求获取</w:t>
      </w:r>
      <w:r>
        <w:rPr>
          <w:rFonts w:hint="eastAsia" w:ascii="宋体" w:hAnsi="宋体" w:eastAsia="宋体" w:cs="宋体"/>
          <w:color w:val="auto"/>
          <w:sz w:val="21"/>
          <w:szCs w:val="21"/>
          <w:highlight w:val="none"/>
          <w:lang w:eastAsia="zh-CN"/>
        </w:rPr>
        <w:t>遴选文件</w:t>
      </w:r>
      <w:r>
        <w:rPr>
          <w:rFonts w:hint="eastAsia" w:ascii="宋体" w:hAnsi="宋体" w:eastAsia="宋体" w:cs="宋体"/>
          <w:color w:val="auto"/>
          <w:sz w:val="21"/>
          <w:szCs w:val="21"/>
          <w:highlight w:val="none"/>
        </w:rPr>
        <w:t>后方可参与本项目的</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。获取了</w:t>
      </w:r>
      <w:r>
        <w:rPr>
          <w:rFonts w:hint="eastAsia" w:ascii="宋体" w:hAnsi="宋体" w:eastAsia="宋体" w:cs="宋体"/>
          <w:color w:val="auto"/>
          <w:sz w:val="21"/>
          <w:szCs w:val="21"/>
          <w:highlight w:val="none"/>
          <w:lang w:eastAsia="zh-CN"/>
        </w:rPr>
        <w:t>遴选文件</w:t>
      </w:r>
      <w:r>
        <w:rPr>
          <w:rFonts w:hint="eastAsia" w:ascii="宋体" w:hAnsi="宋体" w:eastAsia="宋体" w:cs="宋体"/>
          <w:color w:val="auto"/>
          <w:sz w:val="21"/>
          <w:szCs w:val="21"/>
          <w:highlight w:val="none"/>
        </w:rPr>
        <w:t>而不参加</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的潜在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，请在开标日期三日前以书面形式通知采购代理机构。</w:t>
      </w:r>
    </w:p>
    <w:p>
      <w:pPr>
        <w:numPr>
          <w:ilvl w:val="0"/>
          <w:numId w:val="2"/>
        </w:numPr>
        <w:tabs>
          <w:tab w:val="left" w:pos="480"/>
          <w:tab w:val="clear" w:pos="425"/>
        </w:tabs>
        <w:snapToGrid w:val="0"/>
        <w:spacing w:line="360" w:lineRule="auto"/>
        <w:ind w:left="480" w:hanging="48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提交</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截止时间、开标时间及地点</w:t>
      </w:r>
    </w:p>
    <w:p>
      <w:pPr>
        <w:numPr>
          <w:ilvl w:val="0"/>
          <w:numId w:val="5"/>
        </w:numPr>
        <w:tabs>
          <w:tab w:val="left" w:pos="480"/>
        </w:tabs>
        <w:snapToGrid w:val="0"/>
        <w:spacing w:line="360" w:lineRule="auto"/>
        <w:ind w:left="425" w:leftChars="0" w:hanging="425" w:firstLineChars="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提交</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05月11</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上</w:t>
      </w:r>
      <w:r>
        <w:rPr>
          <w:rFonts w:hint="eastAsia" w:ascii="宋体" w:hAnsi="宋体" w:eastAsia="宋体" w:cs="宋体"/>
          <w:bCs/>
          <w:color w:val="auto"/>
          <w:sz w:val="21"/>
          <w:szCs w:val="21"/>
          <w:highlight w:val="none"/>
        </w:rPr>
        <w:t>午</w:t>
      </w:r>
      <w:r>
        <w:rPr>
          <w:rFonts w:hint="eastAsia" w:ascii="宋体" w:hAnsi="宋体" w:eastAsia="宋体" w:cs="宋体"/>
          <w:bCs/>
          <w:color w:val="auto"/>
          <w:sz w:val="21"/>
          <w:szCs w:val="21"/>
          <w:highlight w:val="none"/>
          <w:lang w:val="en-US" w:eastAsia="zh-CN"/>
        </w:rPr>
        <w:t>08</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30-09</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00。</w:t>
      </w:r>
    </w:p>
    <w:p>
      <w:pPr>
        <w:numPr>
          <w:ilvl w:val="0"/>
          <w:numId w:val="5"/>
        </w:numPr>
        <w:tabs>
          <w:tab w:val="left" w:pos="480"/>
        </w:tabs>
        <w:snapToGrid w:val="0"/>
        <w:spacing w:line="360" w:lineRule="auto"/>
        <w:ind w:left="425" w:leftChars="0" w:hanging="425" w:firstLineChars="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提交</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截止及开标时间：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上</w:t>
      </w:r>
      <w:r>
        <w:rPr>
          <w:rFonts w:hint="eastAsia" w:ascii="宋体" w:hAnsi="宋体" w:eastAsia="宋体" w:cs="宋体"/>
          <w:bCs/>
          <w:color w:val="auto"/>
          <w:sz w:val="21"/>
          <w:szCs w:val="21"/>
          <w:highlight w:val="none"/>
        </w:rPr>
        <w:t>午</w:t>
      </w:r>
      <w:r>
        <w:rPr>
          <w:rFonts w:hint="eastAsia" w:ascii="宋体" w:hAnsi="宋体" w:eastAsia="宋体" w:cs="宋体"/>
          <w:bCs/>
          <w:color w:val="auto"/>
          <w:sz w:val="21"/>
          <w:szCs w:val="21"/>
          <w:highlight w:val="none"/>
          <w:lang w:val="en-US" w:eastAsia="zh-CN"/>
        </w:rPr>
        <w:t>09</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00。</w:t>
      </w:r>
    </w:p>
    <w:p>
      <w:pPr>
        <w:numPr>
          <w:ilvl w:val="0"/>
          <w:numId w:val="5"/>
        </w:numPr>
        <w:tabs>
          <w:tab w:val="left" w:pos="480"/>
        </w:tabs>
        <w:snapToGrid w:val="0"/>
        <w:spacing w:line="360" w:lineRule="auto"/>
        <w:ind w:left="425" w:leftChars="0" w:hanging="425" w:firstLineChars="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开标地点：</w:t>
      </w:r>
      <w:r>
        <w:rPr>
          <w:rFonts w:hint="eastAsia" w:ascii="宋体" w:hAnsi="宋体" w:eastAsia="宋体" w:cs="宋体"/>
          <w:bCs/>
          <w:color w:val="auto"/>
          <w:sz w:val="21"/>
          <w:szCs w:val="21"/>
          <w:highlight w:val="none"/>
          <w:lang w:eastAsia="zh-CN"/>
        </w:rPr>
        <w:t>东莞市南城街道宏图路86号南信产业国际D栋1015-1017室</w:t>
      </w:r>
      <w:r>
        <w:rPr>
          <w:rFonts w:hint="eastAsia" w:ascii="宋体" w:hAnsi="宋体" w:eastAsia="宋体" w:cs="宋体"/>
          <w:b w:val="0"/>
          <w:bCs/>
          <w:color w:val="auto"/>
          <w:sz w:val="21"/>
          <w:szCs w:val="21"/>
          <w:highlight w:val="none"/>
        </w:rPr>
        <w:t>。</w:t>
      </w:r>
    </w:p>
    <w:p>
      <w:pPr>
        <w:numPr>
          <w:ilvl w:val="0"/>
          <w:numId w:val="2"/>
        </w:numPr>
        <w:tabs>
          <w:tab w:val="left" w:pos="480"/>
          <w:tab w:val="clear" w:pos="425"/>
        </w:tabs>
        <w:snapToGrid w:val="0"/>
        <w:spacing w:line="360" w:lineRule="auto"/>
        <w:ind w:left="480" w:hanging="48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开标事宜：</w:t>
      </w:r>
      <w:r>
        <w:rPr>
          <w:rFonts w:hint="eastAsia" w:ascii="宋体" w:hAnsi="宋体" w:eastAsia="宋体" w:cs="宋体"/>
          <w:bCs/>
          <w:color w:val="auto"/>
          <w:sz w:val="21"/>
          <w:szCs w:val="21"/>
          <w:highlight w:val="none"/>
        </w:rPr>
        <w:t>届时请各</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的法定代表人或其正式授权代表务必携带有效身份证明签名报到，以证明其出席。</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未参加开标会议的，视同认可开标结果。</w:t>
      </w:r>
    </w:p>
    <w:p>
      <w:pPr>
        <w:numPr>
          <w:ilvl w:val="0"/>
          <w:numId w:val="2"/>
        </w:numPr>
        <w:tabs>
          <w:tab w:val="left" w:pos="480"/>
          <w:tab w:val="clear" w:pos="425"/>
        </w:tabs>
        <w:snapToGrid w:val="0"/>
        <w:spacing w:line="360" w:lineRule="auto"/>
        <w:ind w:left="482" w:hanging="48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公告期限、发布公告的媒介</w:t>
      </w:r>
    </w:p>
    <w:p>
      <w:pPr>
        <w:numPr>
          <w:ilvl w:val="0"/>
          <w:numId w:val="6"/>
        </w:numPr>
        <w:tabs>
          <w:tab w:val="left" w:pos="480"/>
        </w:tabs>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公告期限：</w:t>
      </w:r>
      <w:r>
        <w:rPr>
          <w:rFonts w:hint="eastAsia" w:ascii="宋体" w:hAnsi="宋体" w:eastAsia="宋体" w:cs="宋体"/>
          <w:b w:val="0"/>
          <w:bCs w:val="0"/>
          <w:color w:val="auto"/>
          <w:sz w:val="21"/>
          <w:szCs w:val="21"/>
          <w:highlight w:val="none"/>
        </w:rPr>
        <w:t>自公告发布之日起5个工作日。</w:t>
      </w:r>
    </w:p>
    <w:p>
      <w:pPr>
        <w:numPr>
          <w:ilvl w:val="0"/>
          <w:numId w:val="6"/>
        </w:numPr>
        <w:tabs>
          <w:tab w:val="left" w:pos="480"/>
        </w:tabs>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发布公告的媒介</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中国政府采购网（http://www.ccgp.gov.cn/）、广东宏大招标有限公司网站（</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"http://gdhdzb.com.cn/"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http://gdhdzb.com.cn/</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t>）。</w:t>
      </w:r>
    </w:p>
    <w:p>
      <w:pPr>
        <w:numPr>
          <w:ilvl w:val="0"/>
          <w:numId w:val="2"/>
        </w:numPr>
        <w:tabs>
          <w:tab w:val="left" w:pos="480"/>
          <w:tab w:val="clear" w:pos="425"/>
        </w:tabs>
        <w:snapToGrid w:val="0"/>
        <w:spacing w:line="360" w:lineRule="auto"/>
        <w:ind w:left="482" w:hanging="482"/>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本项目联系方式</w:t>
      </w:r>
      <w:r>
        <w:rPr>
          <w:rFonts w:hint="eastAsia" w:ascii="宋体" w:hAnsi="宋体" w:eastAsia="宋体" w:cs="宋体"/>
          <w:bCs/>
          <w:color w:val="auto"/>
          <w:sz w:val="21"/>
          <w:szCs w:val="21"/>
          <w:highlight w:val="none"/>
        </w:rPr>
        <w:t xml:space="preserve"> </w:t>
      </w:r>
    </w:p>
    <w:p>
      <w:pPr>
        <w:numPr>
          <w:ilvl w:val="0"/>
          <w:numId w:val="7"/>
        </w:numPr>
        <w:snapToGrid w:val="0"/>
        <w:spacing w:line="360" w:lineRule="auto"/>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采购人信息</w:t>
      </w:r>
    </w:p>
    <w:p>
      <w:pPr>
        <w:numPr>
          <w:ilvl w:val="0"/>
          <w:numId w:val="0"/>
        </w:numPr>
        <w:snapToGrid w:val="0"/>
        <w:spacing w:line="360" w:lineRule="auto"/>
        <w:ind w:left="0" w:leftChars="0" w:firstLine="424" w:firstLineChars="202"/>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名称：东莞市消防救援支队</w:t>
      </w:r>
    </w:p>
    <w:p>
      <w:pPr>
        <w:numPr>
          <w:ilvl w:val="0"/>
          <w:numId w:val="0"/>
        </w:numPr>
        <w:snapToGrid w:val="0"/>
        <w:spacing w:line="360" w:lineRule="auto"/>
        <w:ind w:left="0" w:leftChars="0" w:firstLine="424" w:firstLineChars="202"/>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地址：东莞市东城街道莞长路立新路段23号</w:t>
      </w:r>
    </w:p>
    <w:p>
      <w:pPr>
        <w:numPr>
          <w:ilvl w:val="0"/>
          <w:numId w:val="7"/>
        </w:numPr>
        <w:snapToGrid w:val="0"/>
        <w:spacing w:line="360" w:lineRule="auto"/>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采购代理机构信息</w:t>
      </w:r>
    </w:p>
    <w:p>
      <w:pPr>
        <w:numPr>
          <w:ilvl w:val="0"/>
          <w:numId w:val="0"/>
        </w:numPr>
        <w:snapToGrid w:val="0"/>
        <w:spacing w:line="360" w:lineRule="auto"/>
        <w:ind w:left="426" w:leftChars="213"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名称：广东宏大招标有限公司</w:t>
      </w:r>
    </w:p>
    <w:p>
      <w:pPr>
        <w:numPr>
          <w:ilvl w:val="0"/>
          <w:numId w:val="0"/>
        </w:numPr>
        <w:snapToGrid w:val="0"/>
        <w:spacing w:line="360" w:lineRule="auto"/>
        <w:ind w:left="426" w:leftChars="213"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地址：东莞市南城街道宏图路86号南信产业国际D栋1015-1017室</w:t>
      </w:r>
    </w:p>
    <w:p>
      <w:pPr>
        <w:numPr>
          <w:ilvl w:val="0"/>
          <w:numId w:val="0"/>
        </w:numPr>
        <w:snapToGrid w:val="0"/>
        <w:spacing w:line="360" w:lineRule="auto"/>
        <w:ind w:left="426" w:leftChars="213"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联系方式：0769-2281206</w:t>
      </w:r>
      <w:r>
        <w:rPr>
          <w:rFonts w:hint="eastAsia" w:ascii="宋体" w:hAnsi="宋体" w:eastAsia="宋体" w:cs="宋体"/>
          <w:bCs/>
          <w:color w:val="auto"/>
          <w:sz w:val="21"/>
          <w:szCs w:val="21"/>
          <w:highlight w:val="none"/>
          <w:lang w:val="en-US" w:eastAsia="zh-CN"/>
        </w:rPr>
        <w:t>0</w:t>
      </w:r>
    </w:p>
    <w:p>
      <w:pPr>
        <w:numPr>
          <w:ilvl w:val="0"/>
          <w:numId w:val="7"/>
        </w:numPr>
        <w:snapToGrid w:val="0"/>
        <w:spacing w:line="360" w:lineRule="auto"/>
        <w:ind w:left="425" w:leftChars="0" w:hanging="425"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项目联系方式</w:t>
      </w:r>
    </w:p>
    <w:p>
      <w:pPr>
        <w:numPr>
          <w:ilvl w:val="0"/>
          <w:numId w:val="0"/>
        </w:numPr>
        <w:snapToGrid w:val="0"/>
        <w:spacing w:line="360" w:lineRule="auto"/>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项目联系人：</w:t>
      </w:r>
      <w:r>
        <w:rPr>
          <w:rFonts w:hint="eastAsia" w:ascii="宋体" w:hAnsi="宋体" w:eastAsia="宋体" w:cs="宋体"/>
          <w:bCs/>
          <w:color w:val="auto"/>
          <w:sz w:val="21"/>
          <w:szCs w:val="21"/>
          <w:highlight w:val="none"/>
          <w:lang w:val="en-US" w:eastAsia="zh-CN"/>
        </w:rPr>
        <w:t>李小姐</w:t>
      </w:r>
    </w:p>
    <w:p>
      <w:pPr>
        <w:numPr>
          <w:ilvl w:val="0"/>
          <w:numId w:val="0"/>
        </w:numPr>
        <w:snapToGrid w:val="0"/>
        <w:spacing w:line="360" w:lineRule="auto"/>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电话：0769-2281206</w:t>
      </w:r>
      <w:r>
        <w:rPr>
          <w:rFonts w:hint="eastAsia" w:ascii="宋体" w:hAnsi="宋体" w:eastAsia="宋体" w:cs="宋体"/>
          <w:bCs/>
          <w:color w:val="auto"/>
          <w:sz w:val="21"/>
          <w:szCs w:val="21"/>
          <w:highlight w:val="none"/>
          <w:lang w:val="en-US" w:eastAsia="zh-CN"/>
        </w:rPr>
        <w:t>0</w:t>
      </w:r>
    </w:p>
    <w:p>
      <w:pPr>
        <w:tabs>
          <w:tab w:val="left" w:pos="480"/>
        </w:tabs>
        <w:snapToGrid w:val="0"/>
        <w:spacing w:line="360" w:lineRule="auto"/>
        <w:ind w:left="480"/>
        <w:rPr>
          <w:rFonts w:hint="eastAsia" w:ascii="宋体" w:hAnsi="宋体" w:eastAsia="宋体" w:cs="宋体"/>
          <w:bCs/>
          <w:color w:val="auto"/>
          <w:sz w:val="21"/>
          <w:szCs w:val="21"/>
          <w:highlight w:val="none"/>
        </w:rPr>
      </w:pPr>
    </w:p>
    <w:p>
      <w:pPr>
        <w:tabs>
          <w:tab w:val="left" w:pos="480"/>
        </w:tabs>
        <w:snapToGrid w:val="0"/>
        <w:spacing w:line="360" w:lineRule="auto"/>
        <w:ind w:left="480"/>
        <w:rPr>
          <w:rFonts w:hint="eastAsia" w:ascii="宋体" w:hAnsi="宋体" w:eastAsia="宋体" w:cs="宋体"/>
          <w:bCs/>
          <w:color w:val="auto"/>
          <w:sz w:val="21"/>
          <w:szCs w:val="21"/>
          <w:highlight w:val="none"/>
        </w:rPr>
      </w:pPr>
    </w:p>
    <w:p>
      <w:pPr>
        <w:tabs>
          <w:tab w:val="left" w:pos="480"/>
        </w:tabs>
        <w:snapToGrid w:val="0"/>
        <w:spacing w:line="360" w:lineRule="auto"/>
        <w:ind w:left="458" w:leftChars="229" w:firstLine="5670" w:firstLineChars="2700"/>
        <w:jc w:val="righ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广东宏大招标有限公司</w:t>
      </w:r>
    </w:p>
    <w:p>
      <w:pPr>
        <w:spacing w:line="360" w:lineRule="auto"/>
        <w:jc w:val="right"/>
      </w:pP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04</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69C1"/>
    <w:multiLevelType w:val="singleLevel"/>
    <w:tmpl w:val="A40C69C1"/>
    <w:lvl w:ilvl="0" w:tentative="0">
      <w:start w:val="1"/>
      <w:numFmt w:val="decimal"/>
      <w:lvlText w:val="%1)"/>
      <w:lvlJc w:val="left"/>
      <w:pPr>
        <w:ind w:left="425" w:hanging="425"/>
      </w:pPr>
      <w:rPr>
        <w:rFonts w:hint="default"/>
      </w:rPr>
    </w:lvl>
  </w:abstractNum>
  <w:abstractNum w:abstractNumId="1">
    <w:nsid w:val="00000039"/>
    <w:multiLevelType w:val="multilevel"/>
    <w:tmpl w:val="00000039"/>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992"/>
        </w:tabs>
        <w:ind w:left="992" w:hanging="567"/>
      </w:pPr>
      <w:rPr>
        <w:rFonts w:ascii="宋体" w:hAnsi="宋体" w:eastAsia="宋体"/>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
    <w:nsid w:val="0C84EA1C"/>
    <w:multiLevelType w:val="singleLevel"/>
    <w:tmpl w:val="0C84EA1C"/>
    <w:lvl w:ilvl="0" w:tentative="0">
      <w:start w:val="1"/>
      <w:numFmt w:val="decimal"/>
      <w:lvlText w:val="%1)"/>
      <w:lvlJc w:val="left"/>
      <w:pPr>
        <w:ind w:left="425" w:hanging="425"/>
      </w:pPr>
      <w:rPr>
        <w:rFonts w:hint="default"/>
      </w:rPr>
    </w:lvl>
  </w:abstractNum>
  <w:abstractNum w:abstractNumId="3">
    <w:nsid w:val="18ACB819"/>
    <w:multiLevelType w:val="singleLevel"/>
    <w:tmpl w:val="18ACB819"/>
    <w:lvl w:ilvl="0" w:tentative="0">
      <w:start w:val="1"/>
      <w:numFmt w:val="decimal"/>
      <w:lvlText w:val="%1)"/>
      <w:lvlJc w:val="left"/>
      <w:pPr>
        <w:ind w:left="425" w:hanging="425"/>
      </w:pPr>
      <w:rPr>
        <w:rFonts w:hint="default"/>
      </w:rPr>
    </w:lvl>
  </w:abstractNum>
  <w:abstractNum w:abstractNumId="4">
    <w:nsid w:val="1A044A13"/>
    <w:multiLevelType w:val="singleLevel"/>
    <w:tmpl w:val="1A044A13"/>
    <w:lvl w:ilvl="0" w:tentative="0">
      <w:start w:val="1"/>
      <w:numFmt w:val="decimal"/>
      <w:lvlText w:val="%1)"/>
      <w:lvlJc w:val="left"/>
      <w:pPr>
        <w:ind w:left="425" w:hanging="425"/>
      </w:pPr>
      <w:rPr>
        <w:rFonts w:hint="default"/>
      </w:rPr>
    </w:lvl>
  </w:abstractNum>
  <w:abstractNum w:abstractNumId="5">
    <w:nsid w:val="3F8A5608"/>
    <w:multiLevelType w:val="multilevel"/>
    <w:tmpl w:val="3F8A5608"/>
    <w:lvl w:ilvl="0" w:tentative="0">
      <w:start w:val="1"/>
      <w:numFmt w:val="decimal"/>
      <w:pStyle w:val="5"/>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57BE6FA5"/>
    <w:multiLevelType w:val="singleLevel"/>
    <w:tmpl w:val="57BE6FA5"/>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000000"/>
    <w:rsid w:val="12292C2C"/>
    <w:rsid w:val="12993BC0"/>
    <w:rsid w:val="31FA4D08"/>
    <w:rsid w:val="44901E7E"/>
    <w:rsid w:val="4E642257"/>
    <w:rsid w:val="5345557F"/>
    <w:rsid w:val="6212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2">
    <w:name w:val="Body Text First Indent 2"/>
    <w:basedOn w:val="3"/>
    <w:autoRedefine/>
    <w:qFormat/>
    <w:uiPriority w:val="0"/>
    <w:pPr>
      <w:widowControl w:val="0"/>
      <w:snapToGrid w:val="0"/>
      <w:spacing w:before="0" w:beforeAutospacing="0" w:after="120" w:afterAutospacing="0" w:line="360" w:lineRule="auto"/>
      <w:ind w:left="420" w:firstLine="420" w:firstLineChars="200"/>
      <w:jc w:val="both"/>
    </w:pPr>
    <w:rPr>
      <w:rFonts w:ascii="Tahoma" w:hAnsi="Tahoma"/>
      <w:kern w:val="2"/>
      <w:sz w:val="28"/>
    </w:rPr>
  </w:style>
  <w:style w:type="paragraph" w:styleId="3">
    <w:name w:val="Body Text Indent"/>
    <w:basedOn w:val="1"/>
    <w:autoRedefine/>
    <w:qFormat/>
    <w:uiPriority w:val="0"/>
    <w:pPr>
      <w:spacing w:after="120"/>
      <w:ind w:left="420" w:leftChars="200"/>
    </w:pPr>
    <w:rPr>
      <w:kern w:val="2"/>
      <w:sz w:val="21"/>
    </w:rPr>
  </w:style>
  <w:style w:type="paragraph" w:styleId="4">
    <w:name w:val="Body Text"/>
    <w:basedOn w:val="1"/>
    <w:next w:val="5"/>
    <w:autoRedefine/>
    <w:qFormat/>
    <w:uiPriority w:val="0"/>
    <w:pPr>
      <w:spacing w:after="120"/>
    </w:pPr>
    <w:rPr>
      <w:kern w:val="2"/>
      <w:sz w:val="21"/>
    </w:rPr>
  </w:style>
  <w:style w:type="paragraph" w:styleId="5">
    <w:name w:val="Body Text First Indent"/>
    <w:basedOn w:val="4"/>
    <w:next w:val="6"/>
    <w:autoRedefine/>
    <w:unhideWhenUsed/>
    <w:qFormat/>
    <w:uiPriority w:val="0"/>
    <w:pPr>
      <w:numPr>
        <w:ilvl w:val="0"/>
        <w:numId w:val="1"/>
      </w:numPr>
      <w:tabs>
        <w:tab w:val="clear" w:pos="420"/>
      </w:tabs>
      <w:spacing w:line="360" w:lineRule="auto"/>
      <w:ind w:left="0" w:firstLine="420" w:firstLineChars="100"/>
    </w:pPr>
    <w:rPr>
      <w:rFonts w:ascii="Calibri" w:hAnsi="Calibri"/>
      <w:szCs w:val="22"/>
    </w:rPr>
  </w:style>
  <w:style w:type="paragraph" w:customStyle="1" w:styleId="6">
    <w:name w:val="样式 正文首行缩进 + 首行缩进:  1 字符"/>
    <w:basedOn w:val="1"/>
    <w:next w:val="1"/>
    <w:autoRedefine/>
    <w:qFormat/>
    <w:uiPriority w:val="0"/>
    <w:pPr>
      <w:adjustRightInd w:val="0"/>
      <w:snapToGrid w:val="0"/>
      <w:spacing w:line="360" w:lineRule="auto"/>
      <w:ind w:firstLine="20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2024-04-29T10:00:00Z</dcterms:created>
  <dc:creator>12137</dc:creator>
  <cp:lastModifiedBy>12137</cp:lastModifiedBy>
  <dcterms:modified xsi:type="dcterms:W3CDTF">2024-04-30T09:52:44Z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247C0865D0424CE5AA95AC5AB12F456B_12</vt:lpwstr>
  </property>
</Properties>
</file>