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9CA" w:rsidRDefault="00F5638B">
      <w:pPr>
        <w:ind w:firstLine="904"/>
        <w:jc w:val="center"/>
        <w:rPr>
          <w:rFonts w:ascii="黑体" w:eastAsia="黑体" w:hAnsi="黑体"/>
          <w:b/>
          <w:sz w:val="36"/>
          <w:szCs w:val="36"/>
        </w:rPr>
      </w:pPr>
      <w:r>
        <w:rPr>
          <w:rFonts w:ascii="黑体" w:eastAsia="黑体" w:hAnsi="黑体" w:hint="eastAsia"/>
          <w:b/>
          <w:sz w:val="36"/>
          <w:szCs w:val="36"/>
        </w:rPr>
        <w:t>东莞农村商业银行数据挖掘实验系统建设项目市场调研项目需求</w:t>
      </w:r>
    </w:p>
    <w:p w:rsidR="006B39CA" w:rsidRDefault="00F5638B">
      <w:pPr>
        <w:numPr>
          <w:ilvl w:val="0"/>
          <w:numId w:val="1"/>
        </w:numPr>
        <w:ind w:firstLineChars="200" w:firstLine="420"/>
        <w:rPr>
          <w:rFonts w:ascii="宋体" w:eastAsia="宋体" w:hAnsi="宋体" w:cs="宋体"/>
          <w:sz w:val="21"/>
          <w:szCs w:val="21"/>
        </w:rPr>
      </w:pPr>
      <w:r>
        <w:rPr>
          <w:rFonts w:ascii="宋体" w:eastAsia="宋体" w:hAnsi="宋体" w:cs="宋体" w:hint="eastAsia"/>
          <w:sz w:val="21"/>
          <w:szCs w:val="21"/>
        </w:rPr>
        <w:t>项目名称</w:t>
      </w:r>
    </w:p>
    <w:p w:rsidR="006B39CA" w:rsidRDefault="00F5638B">
      <w:pPr>
        <w:ind w:firstLineChars="200" w:firstLine="420"/>
        <w:rPr>
          <w:rFonts w:ascii="宋体" w:eastAsia="宋体" w:hAnsi="宋体" w:cs="宋体"/>
          <w:sz w:val="21"/>
          <w:szCs w:val="21"/>
        </w:rPr>
      </w:pPr>
      <w:r>
        <w:rPr>
          <w:rFonts w:ascii="宋体" w:eastAsia="宋体" w:hAnsi="宋体" w:cs="宋体" w:hint="eastAsia"/>
          <w:sz w:val="21"/>
          <w:szCs w:val="21"/>
        </w:rPr>
        <w:t>东莞农村商业银行数据挖掘实验系统建设项目</w:t>
      </w:r>
    </w:p>
    <w:p w:rsidR="006B39CA" w:rsidRDefault="00F5638B">
      <w:pPr>
        <w:numPr>
          <w:ilvl w:val="0"/>
          <w:numId w:val="1"/>
        </w:numPr>
        <w:ind w:firstLineChars="200" w:firstLine="420"/>
        <w:rPr>
          <w:rFonts w:ascii="宋体" w:hAnsi="宋体" w:cs="宋体"/>
          <w:szCs w:val="21"/>
        </w:rPr>
      </w:pPr>
      <w:r>
        <w:rPr>
          <w:rFonts w:ascii="宋体" w:eastAsia="宋体" w:hAnsi="宋体" w:cs="宋体" w:hint="eastAsia"/>
          <w:sz w:val="21"/>
          <w:szCs w:val="21"/>
        </w:rPr>
        <w:t>项目背景</w:t>
      </w:r>
    </w:p>
    <w:p w:rsidR="006B39CA" w:rsidRDefault="00F5638B">
      <w:pPr>
        <w:ind w:firstLineChars="200" w:firstLine="420"/>
        <w:rPr>
          <w:rFonts w:ascii="宋体" w:eastAsia="宋体" w:hAnsi="宋体" w:cs="宋体"/>
          <w:sz w:val="21"/>
          <w:szCs w:val="21"/>
        </w:rPr>
      </w:pPr>
      <w:r>
        <w:rPr>
          <w:rFonts w:ascii="宋体" w:eastAsia="宋体" w:hAnsi="宋体" w:cs="宋体" w:hint="eastAsia"/>
          <w:sz w:val="21"/>
          <w:szCs w:val="21"/>
        </w:rPr>
        <w:t>为了满足数据挖掘实验系统建设要求，现开展数据挖掘实验系统建设项目</w:t>
      </w:r>
      <w:r>
        <w:rPr>
          <w:rFonts w:ascii="宋体" w:eastAsia="宋体" w:hAnsi="宋体" w:cs="宋体" w:hint="eastAsia"/>
          <w:color w:val="auto"/>
          <w:szCs w:val="21"/>
        </w:rPr>
        <w:t>市场调研，</w:t>
      </w:r>
      <w:r>
        <w:rPr>
          <w:rFonts w:ascii="宋体" w:eastAsia="宋体" w:hAnsi="宋体" w:cs="宋体" w:hint="eastAsia"/>
          <w:sz w:val="21"/>
          <w:szCs w:val="21"/>
        </w:rPr>
        <w:t>欢迎愿意参加本项目市场调研的潜在供应商（供应商应为制造商或系统开发（集成）商），提供市场调研资料。</w:t>
      </w:r>
    </w:p>
    <w:p w:rsidR="006B39CA" w:rsidRDefault="006B39CA">
      <w:pPr>
        <w:pStyle w:val="a0"/>
      </w:pPr>
    </w:p>
    <w:p w:rsidR="006B39CA" w:rsidRDefault="00F5638B">
      <w:pPr>
        <w:keepNext/>
        <w:widowControl/>
        <w:overflowPunct w:val="0"/>
        <w:autoSpaceDE w:val="0"/>
        <w:autoSpaceDN w:val="0"/>
        <w:adjustRightInd w:val="0"/>
        <w:ind w:right="28" w:firstLineChars="0" w:firstLine="0"/>
        <w:outlineLvl w:val="1"/>
        <w:rPr>
          <w:rFonts w:ascii="宋体" w:eastAsia="宋体" w:hAnsi="宋体" w:cs="宋体"/>
          <w:b/>
          <w:kern w:val="0"/>
          <w:sz w:val="21"/>
          <w:szCs w:val="21"/>
        </w:rPr>
      </w:pPr>
      <w:r>
        <w:rPr>
          <w:rFonts w:ascii="宋体" w:eastAsia="宋体" w:hAnsi="宋体" w:cs="宋体" w:hint="eastAsia"/>
          <w:b/>
          <w:kern w:val="0"/>
          <w:sz w:val="21"/>
          <w:szCs w:val="21"/>
        </w:rPr>
        <w:t>三、数据挖掘实验系统需求框架</w:t>
      </w:r>
    </w:p>
    <w:tbl>
      <w:tblPr>
        <w:tblW w:w="4998" w:type="pct"/>
        <w:tblLook w:val="04A0"/>
      </w:tblPr>
      <w:tblGrid>
        <w:gridCol w:w="1476"/>
        <w:gridCol w:w="1791"/>
        <w:gridCol w:w="5252"/>
      </w:tblGrid>
      <w:tr w:rsidR="006B39CA">
        <w:trPr>
          <w:trHeight w:val="23"/>
        </w:trPr>
        <w:tc>
          <w:tcPr>
            <w:tcW w:w="866"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6B39CA" w:rsidRDefault="00F5638B">
            <w:pPr>
              <w:widowControl/>
              <w:ind w:firstLineChars="0" w:firstLine="0"/>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子需求模块</w:t>
            </w:r>
          </w:p>
        </w:tc>
        <w:tc>
          <w:tcPr>
            <w:tcW w:w="1051"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6B39CA" w:rsidRDefault="00F5638B">
            <w:pPr>
              <w:widowControl/>
              <w:ind w:firstLineChars="0" w:firstLine="0"/>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需求</w:t>
            </w:r>
          </w:p>
        </w:tc>
        <w:tc>
          <w:tcPr>
            <w:tcW w:w="3083"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6B39CA" w:rsidRDefault="00F5638B">
            <w:pPr>
              <w:widowControl/>
              <w:ind w:firstLine="525"/>
              <w:jc w:val="center"/>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需求说明</w:t>
            </w:r>
          </w:p>
        </w:tc>
      </w:tr>
      <w:tr w:rsidR="006B39CA">
        <w:trPr>
          <w:trHeight w:val="23"/>
        </w:trPr>
        <w:tc>
          <w:tcPr>
            <w:tcW w:w="866"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系统技术要求</w:t>
            </w:r>
            <w:r>
              <w:rPr>
                <w:rFonts w:ascii="宋体" w:eastAsia="宋体" w:hAnsi="宋体" w:cs="宋体" w:hint="eastAsia"/>
                <w:color w:val="auto"/>
                <w:sz w:val="21"/>
                <w:szCs w:val="21"/>
                <w:lang/>
              </w:rPr>
              <w:t xml:space="preserve"> </w:t>
            </w: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1</w:t>
            </w:r>
            <w:r>
              <w:rPr>
                <w:rFonts w:ascii="宋体" w:eastAsia="宋体" w:hAnsi="宋体" w:cs="宋体" w:hint="eastAsia"/>
                <w:color w:val="auto"/>
                <w:sz w:val="21"/>
                <w:szCs w:val="21"/>
                <w:lang/>
              </w:rPr>
              <w:t>、支撑能力</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基于开放式硬件平台的要求，以确保系统的灵活性和可维护性。</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lang/>
              </w:rPr>
              <w:t>2</w:t>
            </w:r>
            <w:r>
              <w:rPr>
                <w:rFonts w:ascii="宋体" w:eastAsia="宋体" w:hAnsi="宋体" w:cs="宋体" w:hint="eastAsia"/>
                <w:color w:val="auto"/>
                <w:sz w:val="21"/>
                <w:szCs w:val="21"/>
                <w:lang/>
              </w:rPr>
              <w:t>、架构能力</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1</w:t>
            </w:r>
            <w:r>
              <w:rPr>
                <w:rFonts w:eastAsia="宋体" w:hAnsi="宋体" w:cs="宋体" w:hint="eastAsia"/>
                <w:color w:val="auto"/>
                <w:sz w:val="21"/>
              </w:rPr>
              <w:t>、系统应具备良好的资源管理能力，能够有效地管理模型运行所需的硬件资源。包括</w:t>
            </w:r>
            <w:r>
              <w:rPr>
                <w:rFonts w:eastAsia="宋体" w:hAnsi="宋体" w:cs="宋体" w:hint="eastAsia"/>
                <w:color w:val="auto"/>
                <w:sz w:val="21"/>
              </w:rPr>
              <w:t>CPU</w:t>
            </w:r>
            <w:r>
              <w:rPr>
                <w:rFonts w:eastAsia="宋体" w:hAnsi="宋体" w:cs="宋体" w:hint="eastAsia"/>
                <w:color w:val="auto"/>
                <w:sz w:val="21"/>
              </w:rPr>
              <w:t>、</w:t>
            </w:r>
            <w:r>
              <w:rPr>
                <w:rFonts w:eastAsia="宋体" w:hAnsi="宋体" w:cs="宋体" w:hint="eastAsia"/>
                <w:color w:val="auto"/>
                <w:sz w:val="21"/>
              </w:rPr>
              <w:t>GPU</w:t>
            </w:r>
            <w:r>
              <w:rPr>
                <w:rFonts w:eastAsia="宋体" w:hAnsi="宋体" w:cs="宋体" w:hint="eastAsia"/>
                <w:color w:val="auto"/>
                <w:sz w:val="21"/>
              </w:rPr>
              <w:t>、内存等，并且能够根据实际需求实现资源的弹性扩容和收缩。用户可以根据模型的要求进行资源配置。</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2</w:t>
            </w:r>
            <w:r>
              <w:rPr>
                <w:rFonts w:eastAsia="宋体" w:hAnsi="宋体" w:cs="宋体" w:hint="eastAsia"/>
                <w:color w:val="auto"/>
                <w:sz w:val="21"/>
              </w:rPr>
              <w:t>、引入微服务架构，以提高系统的模块化程度，便于维护和扩展。</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3</w:t>
            </w:r>
            <w:r>
              <w:rPr>
                <w:rFonts w:eastAsia="宋体" w:hAnsi="宋体" w:cs="宋体" w:hint="eastAsia"/>
                <w:color w:val="auto"/>
                <w:sz w:val="21"/>
              </w:rPr>
              <w:t>、支持容器化技术，如</w:t>
            </w:r>
            <w:r>
              <w:rPr>
                <w:rFonts w:eastAsia="宋体" w:hAnsi="宋体" w:cs="宋体" w:hint="eastAsia"/>
                <w:color w:val="auto"/>
                <w:sz w:val="21"/>
              </w:rPr>
              <w:t>Docker</w:t>
            </w:r>
            <w:r>
              <w:rPr>
                <w:rFonts w:eastAsia="宋体" w:hAnsi="宋体" w:cs="宋体" w:hint="eastAsia"/>
                <w:color w:val="auto"/>
                <w:sz w:val="21"/>
              </w:rPr>
              <w:t>和</w:t>
            </w:r>
            <w:r>
              <w:rPr>
                <w:rFonts w:eastAsia="宋体" w:hAnsi="宋体" w:cs="宋体" w:hint="eastAsia"/>
                <w:color w:val="auto"/>
                <w:sz w:val="21"/>
              </w:rPr>
              <w:t>Kubernetes</w:t>
            </w:r>
            <w:r>
              <w:rPr>
                <w:rFonts w:eastAsia="宋体" w:hAnsi="宋体" w:cs="宋体" w:hint="eastAsia"/>
                <w:color w:val="auto"/>
                <w:sz w:val="21"/>
              </w:rPr>
              <w:t>，以便更轻松地进行部署和管理。</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4</w:t>
            </w:r>
            <w:r>
              <w:rPr>
                <w:rFonts w:eastAsia="宋体" w:hAnsi="宋体" w:cs="宋体" w:hint="eastAsia"/>
                <w:color w:val="auto"/>
                <w:sz w:val="21"/>
              </w:rPr>
              <w:t>、</w:t>
            </w:r>
            <w:r>
              <w:rPr>
                <w:rFonts w:eastAsia="宋体" w:hAnsi="宋体" w:cs="宋体" w:hint="eastAsia"/>
                <w:color w:val="auto"/>
                <w:sz w:val="21"/>
                <w:lang/>
              </w:rPr>
              <w:t>支持对接行内现有</w:t>
            </w:r>
            <w:r>
              <w:rPr>
                <w:rFonts w:eastAsia="宋体" w:hAnsi="宋体" w:cs="宋体" w:hint="eastAsia"/>
                <w:color w:val="auto"/>
                <w:sz w:val="21"/>
                <w:lang/>
              </w:rPr>
              <w:t>OA</w:t>
            </w:r>
            <w:r>
              <w:rPr>
                <w:rFonts w:eastAsia="宋体" w:hAnsi="宋体" w:cs="宋体" w:hint="eastAsia"/>
                <w:color w:val="auto"/>
                <w:sz w:val="21"/>
                <w:lang/>
              </w:rPr>
              <w:t>、工单、短信等系统</w:t>
            </w:r>
            <w:r>
              <w:rPr>
                <w:rFonts w:eastAsia="宋体" w:hAnsi="宋体" w:cs="宋体" w:hint="eastAsia"/>
                <w:color w:val="auto"/>
                <w:sz w:val="21"/>
              </w:rPr>
              <w:t>。</w:t>
            </w:r>
          </w:p>
        </w:tc>
      </w:tr>
      <w:tr w:rsidR="006B39CA">
        <w:trPr>
          <w:trHeight w:val="23"/>
        </w:trPr>
        <w:tc>
          <w:tcPr>
            <w:tcW w:w="866" w:type="pct"/>
            <w:tcBorders>
              <w:top w:val="single" w:sz="4" w:space="0" w:color="000000"/>
              <w:left w:val="single" w:sz="4" w:space="0" w:color="000000"/>
              <w:bottom w:val="nil"/>
              <w:right w:val="single" w:sz="4" w:space="0" w:color="000000"/>
            </w:tcBorders>
            <w:shd w:val="clear" w:color="auto" w:fill="FFFFFF"/>
            <w:noWrap/>
            <w:vAlign w:val="center"/>
          </w:tcPr>
          <w:p w:rsidR="006B39CA" w:rsidRDefault="00F5638B">
            <w:pPr>
              <w:widowControl/>
              <w:ind w:firstLineChars="0" w:firstLine="0"/>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数据集成</w:t>
            </w: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1</w:t>
            </w:r>
            <w:r>
              <w:rPr>
                <w:rFonts w:ascii="宋体" w:eastAsia="宋体" w:hAnsi="宋体" w:cs="宋体" w:hint="eastAsia"/>
                <w:color w:val="auto"/>
                <w:sz w:val="21"/>
                <w:szCs w:val="21"/>
                <w:lang/>
              </w:rPr>
              <w:t>、数据集成</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1</w:t>
            </w:r>
            <w:r>
              <w:rPr>
                <w:rFonts w:ascii="宋体" w:eastAsia="宋体" w:hAnsi="宋体" w:cs="宋体" w:hint="eastAsia"/>
                <w:color w:val="auto"/>
                <w:sz w:val="21"/>
                <w:szCs w:val="21"/>
              </w:rPr>
              <w:t>、</w:t>
            </w:r>
            <w:r>
              <w:rPr>
                <w:rFonts w:ascii="宋体" w:eastAsia="宋体" w:hAnsi="宋体" w:cs="宋体" w:hint="eastAsia"/>
                <w:color w:val="auto"/>
                <w:sz w:val="21"/>
                <w:szCs w:val="21"/>
                <w:lang/>
              </w:rPr>
              <w:t>使用</w:t>
            </w:r>
            <w:r>
              <w:rPr>
                <w:rFonts w:ascii="宋体" w:eastAsia="宋体" w:hAnsi="宋体" w:cs="宋体" w:hint="eastAsia"/>
                <w:color w:val="auto"/>
                <w:sz w:val="21"/>
                <w:szCs w:val="21"/>
                <w:lang/>
              </w:rPr>
              <w:t>JDBC</w:t>
            </w:r>
            <w:r>
              <w:rPr>
                <w:rFonts w:ascii="宋体" w:eastAsia="宋体" w:hAnsi="宋体" w:cs="宋体" w:hint="eastAsia"/>
                <w:color w:val="auto"/>
                <w:sz w:val="21"/>
                <w:szCs w:val="21"/>
                <w:lang/>
              </w:rPr>
              <w:t>、</w:t>
            </w:r>
            <w:r>
              <w:rPr>
                <w:rFonts w:ascii="宋体" w:eastAsia="宋体" w:hAnsi="宋体" w:cs="宋体" w:hint="eastAsia"/>
                <w:color w:val="auto"/>
                <w:sz w:val="21"/>
                <w:szCs w:val="21"/>
                <w:lang/>
              </w:rPr>
              <w:t xml:space="preserve">python DB </w:t>
            </w:r>
            <w:r>
              <w:rPr>
                <w:rFonts w:ascii="宋体" w:eastAsia="宋体" w:hAnsi="宋体" w:cs="宋体" w:hint="eastAsia"/>
                <w:color w:val="auto"/>
                <w:sz w:val="21"/>
                <w:szCs w:val="21"/>
                <w:lang/>
              </w:rPr>
              <w:t>API</w:t>
            </w:r>
            <w:r>
              <w:rPr>
                <w:rFonts w:ascii="宋体" w:eastAsia="宋体" w:hAnsi="宋体" w:cs="宋体" w:hint="eastAsia"/>
                <w:color w:val="auto"/>
                <w:sz w:val="21"/>
                <w:szCs w:val="21"/>
                <w:lang/>
              </w:rPr>
              <w:t>或者其他通用接口接入</w:t>
            </w:r>
            <w:r>
              <w:rPr>
                <w:rFonts w:ascii="宋体" w:eastAsia="宋体" w:hAnsi="宋体" w:cs="宋体" w:hint="eastAsia"/>
                <w:color w:val="auto"/>
                <w:sz w:val="21"/>
                <w:szCs w:val="21"/>
                <w:lang/>
              </w:rPr>
              <w:t>Oracle</w:t>
            </w:r>
            <w:r>
              <w:rPr>
                <w:rFonts w:ascii="宋体" w:eastAsia="宋体" w:hAnsi="宋体" w:cs="宋体" w:hint="eastAsia"/>
                <w:color w:val="auto"/>
                <w:sz w:val="21"/>
                <w:szCs w:val="21"/>
                <w:lang/>
              </w:rPr>
              <w:t>、</w:t>
            </w:r>
            <w:r>
              <w:rPr>
                <w:rFonts w:ascii="宋体" w:eastAsia="宋体" w:hAnsi="宋体" w:cs="宋体" w:hint="eastAsia"/>
                <w:color w:val="auto"/>
                <w:sz w:val="21"/>
                <w:szCs w:val="21"/>
                <w:lang/>
              </w:rPr>
              <w:t>DB2</w:t>
            </w:r>
            <w:r>
              <w:rPr>
                <w:rFonts w:ascii="宋体" w:eastAsia="宋体" w:hAnsi="宋体" w:cs="宋体" w:hint="eastAsia"/>
                <w:color w:val="auto"/>
                <w:sz w:val="21"/>
                <w:szCs w:val="21"/>
                <w:lang/>
              </w:rPr>
              <w:t>、</w:t>
            </w:r>
            <w:r>
              <w:rPr>
                <w:rFonts w:ascii="宋体" w:eastAsia="宋体" w:hAnsi="宋体" w:cs="宋体" w:hint="eastAsia"/>
                <w:color w:val="auto"/>
                <w:sz w:val="21"/>
                <w:szCs w:val="21"/>
                <w:lang/>
              </w:rPr>
              <w:t>MySQL</w:t>
            </w:r>
            <w:r>
              <w:rPr>
                <w:rFonts w:ascii="宋体" w:eastAsia="宋体" w:hAnsi="宋体" w:cs="宋体" w:hint="eastAsia"/>
                <w:color w:val="auto"/>
                <w:sz w:val="21"/>
                <w:szCs w:val="21"/>
                <w:lang/>
              </w:rPr>
              <w:t>、</w:t>
            </w:r>
            <w:r>
              <w:rPr>
                <w:rFonts w:ascii="宋体" w:eastAsia="宋体" w:hAnsi="宋体" w:cs="宋体" w:hint="eastAsia"/>
                <w:color w:val="auto"/>
                <w:sz w:val="21"/>
                <w:szCs w:val="21"/>
                <w:lang/>
              </w:rPr>
              <w:t>HDFS</w:t>
            </w:r>
            <w:r>
              <w:rPr>
                <w:rFonts w:ascii="宋体" w:eastAsia="宋体" w:hAnsi="宋体" w:cs="宋体" w:hint="eastAsia"/>
                <w:color w:val="auto"/>
                <w:sz w:val="21"/>
                <w:szCs w:val="21"/>
                <w:lang/>
              </w:rPr>
              <w:t>、其他分布式数据库和本地文件等数据源</w:t>
            </w:r>
            <w:r>
              <w:rPr>
                <w:rFonts w:ascii="宋体" w:eastAsia="宋体" w:hAnsi="宋体" w:cs="宋体" w:hint="eastAsia"/>
                <w:color w:val="auto"/>
                <w:sz w:val="21"/>
                <w:szCs w:val="21"/>
              </w:rPr>
              <w:t>。</w:t>
            </w:r>
          </w:p>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2</w:t>
            </w:r>
            <w:r>
              <w:rPr>
                <w:rFonts w:ascii="宋体" w:eastAsia="宋体" w:hAnsi="宋体" w:cs="宋体" w:hint="eastAsia"/>
                <w:color w:val="auto"/>
                <w:sz w:val="21"/>
                <w:szCs w:val="21"/>
              </w:rPr>
              <w:t>、</w:t>
            </w:r>
            <w:r>
              <w:rPr>
                <w:rFonts w:ascii="宋体" w:eastAsia="宋体" w:hAnsi="宋体" w:cs="宋体" w:hint="eastAsia"/>
                <w:color w:val="auto"/>
                <w:sz w:val="21"/>
                <w:szCs w:val="21"/>
                <w:lang/>
              </w:rPr>
              <w:t>支持实时数据流输入</w:t>
            </w:r>
            <w:r>
              <w:rPr>
                <w:rFonts w:ascii="宋体" w:eastAsia="宋体" w:hAnsi="宋体" w:cs="宋体" w:hint="eastAsia"/>
                <w:color w:val="auto"/>
                <w:sz w:val="21"/>
                <w:szCs w:val="21"/>
              </w:rPr>
              <w:t>。</w:t>
            </w:r>
          </w:p>
          <w:p w:rsidR="006B39CA" w:rsidRDefault="00F5638B">
            <w:pPr>
              <w:widowControl/>
              <w:ind w:firstLineChars="0" w:firstLine="0"/>
              <w:jc w:val="left"/>
              <w:textAlignment w:val="center"/>
              <w:rPr>
                <w:rFonts w:ascii="宋体" w:eastAsia="宋体" w:hAnsi="宋体" w:cs="宋体"/>
                <w:sz w:val="21"/>
                <w:szCs w:val="21"/>
              </w:rPr>
            </w:pPr>
            <w:r>
              <w:rPr>
                <w:rFonts w:ascii="宋体" w:eastAsia="宋体" w:hAnsi="宋体" w:cs="宋体" w:hint="eastAsia"/>
                <w:color w:val="auto"/>
                <w:sz w:val="21"/>
                <w:szCs w:val="21"/>
              </w:rPr>
              <w:t>3</w:t>
            </w:r>
            <w:r>
              <w:rPr>
                <w:rFonts w:ascii="宋体" w:eastAsia="宋体" w:hAnsi="宋体" w:cs="宋体" w:hint="eastAsia"/>
                <w:color w:val="auto"/>
                <w:sz w:val="21"/>
                <w:szCs w:val="21"/>
              </w:rPr>
              <w:t>、</w:t>
            </w:r>
            <w:r>
              <w:rPr>
                <w:rFonts w:ascii="宋体" w:eastAsia="宋体" w:hAnsi="宋体" w:cs="宋体" w:hint="eastAsia"/>
                <w:color w:val="auto"/>
                <w:sz w:val="21"/>
                <w:szCs w:val="21"/>
                <w:lang/>
              </w:rPr>
              <w:t>提供数据清理、转换、校验功能</w:t>
            </w:r>
            <w:r>
              <w:rPr>
                <w:rFonts w:ascii="宋体" w:eastAsia="宋体" w:hAnsi="宋体" w:cs="宋体" w:hint="eastAsia"/>
                <w:color w:val="auto"/>
                <w:sz w:val="21"/>
                <w:szCs w:val="21"/>
              </w:rPr>
              <w:t>。</w:t>
            </w:r>
          </w:p>
          <w:p w:rsidR="006B39CA" w:rsidRDefault="00F5638B">
            <w:pPr>
              <w:pStyle w:val="a0"/>
              <w:ind w:firstLineChars="0" w:firstLine="0"/>
              <w:rPr>
                <w:rFonts w:eastAsia="宋体" w:hAnsi="宋体" w:cs="宋体"/>
                <w:sz w:val="21"/>
              </w:rPr>
            </w:pPr>
            <w:r>
              <w:rPr>
                <w:rFonts w:eastAsia="宋体" w:hAnsi="宋体" w:cs="宋体" w:hint="eastAsia"/>
                <w:sz w:val="21"/>
              </w:rPr>
              <w:t>4</w:t>
            </w:r>
            <w:r>
              <w:rPr>
                <w:rFonts w:eastAsia="宋体" w:hAnsi="宋体" w:cs="宋体" w:hint="eastAsia"/>
                <w:sz w:val="21"/>
              </w:rPr>
              <w:t>、支持接入数据安全平台，对数据进行权限控制。</w:t>
            </w:r>
          </w:p>
        </w:tc>
      </w:tr>
      <w:tr w:rsidR="006B39CA">
        <w:trPr>
          <w:trHeight w:val="23"/>
        </w:trPr>
        <w:tc>
          <w:tcPr>
            <w:tcW w:w="866"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textAlignment w:val="center"/>
              <w:rPr>
                <w:rFonts w:ascii="宋体" w:eastAsia="宋体" w:hAnsi="宋体" w:cs="宋体"/>
                <w:color w:val="auto"/>
                <w:sz w:val="21"/>
                <w:szCs w:val="21"/>
              </w:rPr>
            </w:pPr>
            <w:r>
              <w:rPr>
                <w:rFonts w:ascii="宋体" w:eastAsia="宋体" w:hAnsi="宋体" w:cs="宋体" w:hint="eastAsia"/>
                <w:color w:val="auto"/>
                <w:sz w:val="21"/>
                <w:szCs w:val="21"/>
                <w:lang/>
              </w:rPr>
              <w:t>特征</w:t>
            </w:r>
            <w:r>
              <w:rPr>
                <w:rFonts w:ascii="宋体" w:eastAsia="宋体" w:hAnsi="宋体" w:cs="宋体" w:hint="eastAsia"/>
                <w:color w:val="auto"/>
                <w:sz w:val="21"/>
                <w:szCs w:val="21"/>
              </w:rPr>
              <w:t>管理</w:t>
            </w: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rPr>
              <w:t>1</w:t>
            </w:r>
            <w:r>
              <w:rPr>
                <w:rFonts w:ascii="宋体" w:eastAsia="宋体" w:hAnsi="宋体" w:cs="宋体" w:hint="eastAsia"/>
                <w:color w:val="auto"/>
                <w:sz w:val="21"/>
                <w:szCs w:val="21"/>
              </w:rPr>
              <w:t>、特征版本管理</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sz w:val="21"/>
                <w:szCs w:val="21"/>
              </w:rPr>
            </w:pPr>
            <w:r>
              <w:rPr>
                <w:rFonts w:ascii="宋体" w:eastAsia="宋体" w:hAnsi="宋体" w:cs="宋体" w:hint="eastAsia"/>
                <w:color w:val="auto"/>
                <w:sz w:val="21"/>
                <w:szCs w:val="21"/>
              </w:rPr>
              <w:t>1</w:t>
            </w:r>
            <w:r>
              <w:rPr>
                <w:rFonts w:ascii="宋体" w:eastAsia="宋体" w:hAnsi="宋体" w:cs="宋体" w:hint="eastAsia"/>
                <w:color w:val="auto"/>
                <w:sz w:val="21"/>
                <w:szCs w:val="21"/>
              </w:rPr>
              <w:t>、支持特征的版本控制、比较、回退等功能。</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lang/>
              </w:rPr>
              <w:t>2</w:t>
            </w:r>
            <w:r>
              <w:rPr>
                <w:rFonts w:ascii="宋体" w:eastAsia="宋体" w:hAnsi="宋体" w:cs="宋体" w:hint="eastAsia"/>
                <w:color w:val="auto"/>
                <w:sz w:val="21"/>
                <w:szCs w:val="21"/>
                <w:lang/>
              </w:rPr>
              <w:t>、特征</w:t>
            </w:r>
            <w:r>
              <w:rPr>
                <w:rFonts w:ascii="宋体" w:eastAsia="宋体" w:hAnsi="宋体" w:cs="宋体" w:hint="eastAsia"/>
                <w:color w:val="auto"/>
                <w:sz w:val="21"/>
                <w:szCs w:val="21"/>
              </w:rPr>
              <w:t>开发</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1</w:t>
            </w:r>
            <w:r>
              <w:rPr>
                <w:rFonts w:ascii="宋体" w:eastAsia="宋体" w:hAnsi="宋体" w:cs="宋体" w:hint="eastAsia"/>
                <w:color w:val="auto"/>
                <w:sz w:val="21"/>
                <w:szCs w:val="21"/>
              </w:rPr>
              <w:t>、</w:t>
            </w:r>
            <w:r>
              <w:rPr>
                <w:rFonts w:ascii="宋体" w:eastAsia="宋体" w:hAnsi="宋体" w:cs="宋体" w:hint="eastAsia"/>
                <w:color w:val="auto"/>
                <w:sz w:val="21"/>
                <w:szCs w:val="21"/>
                <w:lang/>
              </w:rPr>
              <w:t>支持对多种类型的源数据进行融合</w:t>
            </w:r>
            <w:r>
              <w:rPr>
                <w:rFonts w:ascii="宋体" w:eastAsia="宋体" w:hAnsi="宋体" w:cs="宋体" w:hint="eastAsia"/>
                <w:color w:val="auto"/>
                <w:sz w:val="21"/>
                <w:szCs w:val="21"/>
              </w:rPr>
              <w:t>。</w:t>
            </w:r>
          </w:p>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2</w:t>
            </w:r>
            <w:r>
              <w:rPr>
                <w:rFonts w:ascii="宋体" w:eastAsia="宋体" w:hAnsi="宋体" w:cs="宋体" w:hint="eastAsia"/>
                <w:color w:val="auto"/>
                <w:sz w:val="21"/>
                <w:szCs w:val="21"/>
              </w:rPr>
              <w:t>、</w:t>
            </w:r>
            <w:r>
              <w:rPr>
                <w:rFonts w:ascii="宋体" w:eastAsia="宋体" w:hAnsi="宋体" w:cs="宋体" w:hint="eastAsia"/>
                <w:color w:val="auto"/>
                <w:sz w:val="21"/>
                <w:szCs w:val="21"/>
                <w:lang/>
              </w:rPr>
              <w:t>支持数据清洗</w:t>
            </w:r>
            <w:r>
              <w:rPr>
                <w:rFonts w:ascii="宋体" w:eastAsia="宋体" w:hAnsi="宋体" w:cs="宋体" w:hint="eastAsia"/>
                <w:color w:val="auto"/>
                <w:sz w:val="21"/>
                <w:szCs w:val="21"/>
              </w:rPr>
              <w:t>。</w:t>
            </w:r>
          </w:p>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3</w:t>
            </w:r>
            <w:r>
              <w:rPr>
                <w:rFonts w:ascii="宋体" w:eastAsia="宋体" w:hAnsi="宋体" w:cs="宋体" w:hint="eastAsia"/>
                <w:color w:val="auto"/>
                <w:sz w:val="21"/>
                <w:szCs w:val="21"/>
              </w:rPr>
              <w:t>、</w:t>
            </w:r>
            <w:r>
              <w:rPr>
                <w:rFonts w:ascii="宋体" w:eastAsia="宋体" w:hAnsi="宋体" w:cs="宋体" w:hint="eastAsia"/>
                <w:color w:val="auto"/>
                <w:sz w:val="21"/>
                <w:szCs w:val="21"/>
                <w:lang/>
              </w:rPr>
              <w:t>支持自动化特征衍生</w:t>
            </w:r>
            <w:r>
              <w:rPr>
                <w:rFonts w:ascii="宋体" w:eastAsia="宋体" w:hAnsi="宋体" w:cs="宋体" w:hint="eastAsia"/>
                <w:color w:val="auto"/>
                <w:sz w:val="21"/>
                <w:szCs w:val="21"/>
              </w:rPr>
              <w:t>。</w:t>
            </w:r>
          </w:p>
          <w:p w:rsidR="006B39CA" w:rsidRDefault="00F5638B">
            <w:pPr>
              <w:pStyle w:val="a0"/>
              <w:ind w:firstLineChars="0" w:firstLine="0"/>
              <w:jc w:val="left"/>
              <w:rPr>
                <w:rFonts w:eastAsia="宋体" w:hAnsi="宋体" w:cs="宋体"/>
                <w:sz w:val="21"/>
              </w:rPr>
            </w:pPr>
            <w:r>
              <w:rPr>
                <w:rFonts w:eastAsia="宋体" w:hAnsi="宋体" w:cs="宋体" w:hint="eastAsia"/>
                <w:sz w:val="21"/>
              </w:rPr>
              <w:t>4</w:t>
            </w:r>
            <w:r>
              <w:rPr>
                <w:rFonts w:eastAsia="宋体" w:hAnsi="宋体" w:cs="宋体" w:hint="eastAsia"/>
                <w:sz w:val="21"/>
              </w:rPr>
              <w:t>、支持自定义特征工程脚本的复用，包括</w:t>
            </w:r>
            <w:r>
              <w:rPr>
                <w:rFonts w:eastAsia="宋体" w:hAnsi="宋体" w:cs="宋体" w:hint="eastAsia"/>
                <w:sz w:val="21"/>
              </w:rPr>
              <w:t>python</w:t>
            </w:r>
            <w:r>
              <w:rPr>
                <w:rFonts w:eastAsia="宋体" w:hAnsi="宋体" w:cs="宋体" w:hint="eastAsia"/>
                <w:sz w:val="21"/>
              </w:rPr>
              <w:t>、</w:t>
            </w:r>
            <w:r>
              <w:rPr>
                <w:rFonts w:eastAsia="宋体" w:hAnsi="宋体" w:cs="宋体" w:hint="eastAsia"/>
                <w:sz w:val="21"/>
              </w:rPr>
              <w:t>sql</w:t>
            </w:r>
            <w:r>
              <w:rPr>
                <w:rFonts w:eastAsia="宋体" w:hAnsi="宋体" w:cs="宋体" w:hint="eastAsia"/>
                <w:sz w:val="21"/>
              </w:rPr>
              <w:t>脚本。</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lang/>
              </w:rPr>
              <w:t>3</w:t>
            </w:r>
            <w:r>
              <w:rPr>
                <w:rFonts w:ascii="宋体" w:eastAsia="宋体" w:hAnsi="宋体" w:cs="宋体" w:hint="eastAsia"/>
                <w:color w:val="auto"/>
                <w:sz w:val="21"/>
                <w:szCs w:val="21"/>
                <w:lang/>
              </w:rPr>
              <w:t>、</w:t>
            </w:r>
            <w:r>
              <w:rPr>
                <w:rFonts w:ascii="宋体" w:eastAsia="宋体" w:hAnsi="宋体" w:cs="宋体" w:hint="eastAsia"/>
                <w:color w:val="auto"/>
                <w:sz w:val="21"/>
                <w:szCs w:val="21"/>
              </w:rPr>
              <w:t>特征发布管理</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pStyle w:val="a0"/>
              <w:ind w:firstLineChars="0" w:firstLine="0"/>
              <w:rPr>
                <w:rFonts w:eastAsia="宋体" w:hAnsi="宋体" w:cs="宋体"/>
                <w:sz w:val="21"/>
              </w:rPr>
            </w:pPr>
            <w:r>
              <w:rPr>
                <w:rFonts w:eastAsia="宋体" w:hAnsi="宋体" w:cs="宋体" w:hint="eastAsia"/>
                <w:sz w:val="21"/>
              </w:rPr>
              <w:t>1</w:t>
            </w:r>
            <w:r>
              <w:rPr>
                <w:rFonts w:eastAsia="宋体" w:hAnsi="宋体" w:cs="宋体" w:hint="eastAsia"/>
                <w:sz w:val="21"/>
              </w:rPr>
              <w:t>、提交发布申请并等待管理员审批通过后，即可自动生成特征版本。</w:t>
            </w:r>
          </w:p>
          <w:p w:rsidR="006B39CA" w:rsidRDefault="00F5638B">
            <w:pPr>
              <w:pStyle w:val="a0"/>
              <w:ind w:firstLineChars="0" w:firstLine="0"/>
              <w:rPr>
                <w:rFonts w:eastAsia="宋体" w:hAnsi="宋体" w:cs="宋体"/>
                <w:sz w:val="21"/>
              </w:rPr>
            </w:pPr>
            <w:r>
              <w:rPr>
                <w:rFonts w:eastAsia="宋体" w:hAnsi="宋体" w:cs="宋体" w:hint="eastAsia"/>
                <w:sz w:val="21"/>
              </w:rPr>
              <w:t>2</w:t>
            </w:r>
            <w:r>
              <w:rPr>
                <w:rFonts w:eastAsia="宋体" w:hAnsi="宋体" w:cs="宋体" w:hint="eastAsia"/>
                <w:sz w:val="21"/>
              </w:rPr>
              <w:t>、特征监控：系统需要提供多视角的特征监控功能。包括对特征的覆盖率、异常值等指标，对于重要的特征进行监控与有效性分析，了解模型所用的特征是否存在问题。</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4</w:t>
            </w:r>
            <w:r>
              <w:rPr>
                <w:rFonts w:ascii="宋体" w:eastAsia="宋体" w:hAnsi="宋体" w:cs="宋体" w:hint="eastAsia"/>
                <w:color w:val="auto"/>
                <w:sz w:val="21"/>
                <w:szCs w:val="21"/>
              </w:rPr>
              <w:t>、特征应用管理</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pStyle w:val="a0"/>
              <w:ind w:firstLineChars="0" w:firstLine="0"/>
              <w:rPr>
                <w:rFonts w:eastAsia="宋体" w:hAnsi="宋体" w:cs="宋体"/>
                <w:sz w:val="21"/>
              </w:rPr>
            </w:pPr>
            <w:r>
              <w:rPr>
                <w:rFonts w:eastAsia="宋体" w:hAnsi="宋体" w:cs="宋体" w:hint="eastAsia"/>
                <w:sz w:val="21"/>
              </w:rPr>
              <w:t>1</w:t>
            </w:r>
            <w:r>
              <w:rPr>
                <w:rFonts w:eastAsia="宋体" w:hAnsi="宋体" w:cs="宋体" w:hint="eastAsia"/>
                <w:sz w:val="21"/>
              </w:rPr>
              <w:t>、特征共享与统一服务：能够管理和共享所有研发输出的特征，以实现特征的复用和一致性。</w:t>
            </w:r>
          </w:p>
          <w:p w:rsidR="006B39CA" w:rsidRDefault="00F5638B">
            <w:pPr>
              <w:pStyle w:val="a0"/>
              <w:ind w:firstLineChars="0" w:firstLine="0"/>
              <w:rPr>
                <w:rFonts w:eastAsia="宋体" w:hAnsi="宋体" w:cs="宋体"/>
                <w:sz w:val="21"/>
              </w:rPr>
            </w:pPr>
            <w:r>
              <w:rPr>
                <w:rFonts w:eastAsia="宋体" w:hAnsi="宋体" w:cs="宋体" w:hint="eastAsia"/>
                <w:sz w:val="21"/>
              </w:rPr>
              <w:t>2</w:t>
            </w:r>
            <w:r>
              <w:rPr>
                <w:rFonts w:eastAsia="宋体" w:hAnsi="宋体" w:cs="宋体" w:hint="eastAsia"/>
                <w:sz w:val="21"/>
              </w:rPr>
              <w:t>、特征应用详情管理：管理员可编辑特征的具体信息，包括特征名称、描述、状态（启用</w:t>
            </w:r>
            <w:r>
              <w:rPr>
                <w:rFonts w:eastAsia="宋体" w:hAnsi="宋体" w:cs="宋体" w:hint="eastAsia"/>
                <w:sz w:val="21"/>
              </w:rPr>
              <w:t>/</w:t>
            </w:r>
            <w:r>
              <w:rPr>
                <w:rFonts w:eastAsia="宋体" w:hAnsi="宋体" w:cs="宋体" w:hint="eastAsia"/>
                <w:sz w:val="21"/>
              </w:rPr>
              <w:t>禁用）、创建日期以及最后更新日期等。能展示特征与应用的关联情况，包括哪些应用使用了该特征，以及该特征在每个</w:t>
            </w:r>
            <w:r>
              <w:rPr>
                <w:rFonts w:eastAsia="宋体" w:hAnsi="宋体" w:cs="宋体" w:hint="eastAsia"/>
                <w:sz w:val="21"/>
              </w:rPr>
              <w:t>应用中的启用状态。</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5</w:t>
            </w:r>
            <w:r>
              <w:rPr>
                <w:rFonts w:ascii="宋体" w:eastAsia="宋体" w:hAnsi="宋体" w:cs="宋体" w:hint="eastAsia"/>
                <w:color w:val="auto"/>
                <w:sz w:val="21"/>
                <w:szCs w:val="21"/>
                <w:lang/>
              </w:rPr>
              <w:t>、</w:t>
            </w:r>
            <w:r>
              <w:rPr>
                <w:rFonts w:ascii="宋体" w:eastAsia="宋体" w:hAnsi="宋体" w:cs="宋体" w:hint="eastAsia"/>
                <w:sz w:val="21"/>
                <w:szCs w:val="21"/>
              </w:rPr>
              <w:t>特征血缘追溯</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 xml:space="preserve">(1) </w:t>
            </w:r>
            <w:r>
              <w:rPr>
                <w:rFonts w:ascii="宋体" w:eastAsia="宋体" w:hAnsi="宋体" w:cs="宋体" w:hint="eastAsia"/>
                <w:color w:val="auto"/>
                <w:sz w:val="21"/>
                <w:szCs w:val="21"/>
              </w:rPr>
              <w:t>特征来源追溯：能够追溯特征的来源，包括原始数据、数据处理过程、使用的算法等信息。</w:t>
            </w:r>
          </w:p>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 xml:space="preserve">(2) </w:t>
            </w:r>
            <w:r>
              <w:rPr>
                <w:rFonts w:ascii="宋体" w:eastAsia="宋体" w:hAnsi="宋体" w:cs="宋体" w:hint="eastAsia"/>
                <w:color w:val="auto"/>
                <w:sz w:val="21"/>
                <w:szCs w:val="21"/>
              </w:rPr>
              <w:t>特征变化追溯：能够追踪特征的变化。</w:t>
            </w:r>
          </w:p>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 xml:space="preserve">(3) </w:t>
            </w:r>
            <w:r>
              <w:rPr>
                <w:rFonts w:ascii="宋体" w:eastAsia="宋体" w:hAnsi="宋体" w:cs="宋体" w:hint="eastAsia"/>
                <w:color w:val="auto"/>
                <w:sz w:val="21"/>
                <w:szCs w:val="21"/>
              </w:rPr>
              <w:t>特征关系追溯：能够追溯特征之间的关系，包括特征之间的相关性、依赖性等信息。</w:t>
            </w:r>
          </w:p>
          <w:p w:rsidR="006B39CA" w:rsidRDefault="00F5638B">
            <w:pPr>
              <w:pStyle w:val="a0"/>
              <w:ind w:firstLineChars="0" w:firstLine="0"/>
              <w:rPr>
                <w:rFonts w:eastAsia="宋体" w:hAnsi="宋体" w:cs="宋体"/>
                <w:sz w:val="21"/>
              </w:rPr>
            </w:pPr>
            <w:r>
              <w:rPr>
                <w:rFonts w:eastAsia="宋体" w:hAnsi="宋体" w:cs="宋体" w:hint="eastAsia"/>
                <w:color w:val="auto"/>
                <w:sz w:val="21"/>
              </w:rPr>
              <w:t xml:space="preserve">(4) </w:t>
            </w:r>
            <w:r>
              <w:rPr>
                <w:rFonts w:eastAsia="宋体" w:hAnsi="宋体" w:cs="宋体" w:hint="eastAsia"/>
                <w:color w:val="auto"/>
                <w:sz w:val="21"/>
              </w:rPr>
              <w:t>特征查询：用户可以根据需要查询特征信息和血缘追溯信息，能够以图表或表格的形式展示相关信息。</w:t>
            </w:r>
          </w:p>
        </w:tc>
      </w:tr>
      <w:tr w:rsidR="006B39CA">
        <w:trPr>
          <w:trHeight w:val="23"/>
        </w:trPr>
        <w:tc>
          <w:tcPr>
            <w:tcW w:w="866"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textAlignment w:val="center"/>
              <w:rPr>
                <w:rFonts w:ascii="宋体" w:eastAsia="宋体" w:hAnsi="宋体" w:cs="宋体"/>
                <w:color w:val="auto"/>
                <w:sz w:val="21"/>
                <w:szCs w:val="21"/>
              </w:rPr>
            </w:pPr>
            <w:r>
              <w:rPr>
                <w:rFonts w:ascii="宋体" w:eastAsia="宋体" w:hAnsi="宋体" w:cs="宋体" w:hint="eastAsia"/>
                <w:color w:val="auto"/>
                <w:sz w:val="21"/>
                <w:szCs w:val="21"/>
              </w:rPr>
              <w:t>模型管理</w:t>
            </w: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1</w:t>
            </w:r>
            <w:r>
              <w:rPr>
                <w:rFonts w:ascii="宋体" w:eastAsia="宋体" w:hAnsi="宋体" w:cs="宋体" w:hint="eastAsia"/>
                <w:color w:val="auto"/>
                <w:sz w:val="21"/>
                <w:szCs w:val="21"/>
                <w:lang/>
              </w:rPr>
              <w:t>、模型开发</w:t>
            </w:r>
          </w:p>
        </w:tc>
        <w:tc>
          <w:tcPr>
            <w:tcW w:w="3083" w:type="pct"/>
            <w:tcBorders>
              <w:top w:val="single" w:sz="4" w:space="0" w:color="000000"/>
              <w:left w:val="single" w:sz="4" w:space="0" w:color="000000"/>
              <w:bottom w:val="single" w:sz="4" w:space="0" w:color="000000"/>
              <w:right w:val="single" w:sz="4" w:space="0" w:color="000000"/>
            </w:tcBorders>
            <w:shd w:val="clear" w:color="auto" w:fill="FFFFFF"/>
          </w:tcPr>
          <w:p w:rsidR="006B39CA" w:rsidRDefault="00F5638B">
            <w:pPr>
              <w:pStyle w:val="a0"/>
              <w:ind w:firstLineChars="0" w:firstLine="0"/>
              <w:jc w:val="left"/>
              <w:rPr>
                <w:rFonts w:eastAsia="宋体" w:hAnsi="宋体" w:cs="宋体"/>
                <w:color w:val="auto"/>
                <w:sz w:val="21"/>
              </w:rPr>
            </w:pPr>
            <w:r>
              <w:rPr>
                <w:rFonts w:eastAsia="宋体" w:hAnsi="宋体" w:cs="宋体" w:hint="eastAsia"/>
                <w:color w:val="auto"/>
                <w:sz w:val="21"/>
              </w:rPr>
              <w:t>1</w:t>
            </w:r>
            <w:r>
              <w:rPr>
                <w:rFonts w:eastAsia="宋体" w:hAnsi="宋体" w:cs="宋体" w:hint="eastAsia"/>
                <w:color w:val="auto"/>
                <w:sz w:val="21"/>
              </w:rPr>
              <w:t>、支持</w:t>
            </w:r>
            <w:r>
              <w:rPr>
                <w:rFonts w:eastAsia="宋体" w:hAnsi="宋体" w:cs="宋体" w:hint="eastAsia"/>
                <w:color w:val="auto"/>
                <w:sz w:val="21"/>
              </w:rPr>
              <w:t xml:space="preserve"> Notebook </w:t>
            </w:r>
            <w:r>
              <w:rPr>
                <w:rFonts w:eastAsia="宋体" w:hAnsi="宋体" w:cs="宋体" w:hint="eastAsia"/>
                <w:color w:val="auto"/>
                <w:sz w:val="21"/>
              </w:rPr>
              <w:t>建模：系统应支持用户使用</w:t>
            </w:r>
            <w:r>
              <w:rPr>
                <w:rFonts w:eastAsia="宋体" w:hAnsi="宋体" w:cs="宋体" w:hint="eastAsia"/>
                <w:color w:val="auto"/>
                <w:sz w:val="21"/>
              </w:rPr>
              <w:t xml:space="preserve"> Notebook </w:t>
            </w:r>
            <w:r>
              <w:rPr>
                <w:rFonts w:eastAsia="宋体" w:hAnsi="宋体" w:cs="宋体" w:hint="eastAsia"/>
                <w:color w:val="auto"/>
                <w:sz w:val="21"/>
              </w:rPr>
              <w:t>进行模型建模，并能够查看该</w:t>
            </w:r>
            <w:r>
              <w:rPr>
                <w:rFonts w:eastAsia="宋体" w:hAnsi="宋体" w:cs="宋体" w:hint="eastAsia"/>
                <w:color w:val="auto"/>
                <w:sz w:val="21"/>
              </w:rPr>
              <w:t xml:space="preserve"> Notebook </w:t>
            </w:r>
            <w:r>
              <w:rPr>
                <w:rFonts w:eastAsia="宋体" w:hAnsi="宋体" w:cs="宋体" w:hint="eastAsia"/>
                <w:color w:val="auto"/>
                <w:sz w:val="21"/>
              </w:rPr>
              <w:t>的代码历史记录，同时实现代码比对功能。</w:t>
            </w:r>
          </w:p>
          <w:p w:rsidR="006B39CA" w:rsidRDefault="00F5638B">
            <w:pPr>
              <w:pStyle w:val="a0"/>
              <w:ind w:firstLineChars="0" w:firstLine="0"/>
              <w:jc w:val="left"/>
              <w:rPr>
                <w:rFonts w:eastAsia="宋体" w:hAnsi="宋体" w:cs="宋体"/>
                <w:color w:val="auto"/>
                <w:sz w:val="21"/>
              </w:rPr>
            </w:pPr>
            <w:r>
              <w:rPr>
                <w:rFonts w:eastAsia="宋体" w:hAnsi="宋体" w:cs="宋体" w:hint="eastAsia"/>
                <w:color w:val="auto"/>
                <w:sz w:val="21"/>
              </w:rPr>
              <w:t>2</w:t>
            </w:r>
            <w:r>
              <w:rPr>
                <w:rFonts w:eastAsia="宋体" w:hAnsi="宋体" w:cs="宋体" w:hint="eastAsia"/>
                <w:color w:val="auto"/>
                <w:sz w:val="21"/>
              </w:rPr>
              <w:t>、算法包</w:t>
            </w:r>
            <w:r>
              <w:rPr>
                <w:rFonts w:eastAsia="宋体" w:hAnsi="宋体" w:cs="宋体" w:hint="eastAsia"/>
                <w:color w:val="auto"/>
                <w:sz w:val="21"/>
              </w:rPr>
              <w:t>/</w:t>
            </w:r>
            <w:r>
              <w:rPr>
                <w:rFonts w:eastAsia="宋体" w:hAnsi="宋体" w:cs="宋体" w:hint="eastAsia"/>
                <w:color w:val="auto"/>
                <w:sz w:val="21"/>
              </w:rPr>
              <w:t>库管理：提供算法包</w:t>
            </w:r>
            <w:r>
              <w:rPr>
                <w:rFonts w:eastAsia="宋体" w:hAnsi="宋体" w:cs="宋体" w:hint="eastAsia"/>
                <w:color w:val="auto"/>
                <w:sz w:val="21"/>
              </w:rPr>
              <w:t>/</w:t>
            </w:r>
            <w:r>
              <w:rPr>
                <w:rFonts w:eastAsia="宋体" w:hAnsi="宋体" w:cs="宋体" w:hint="eastAsia"/>
                <w:color w:val="auto"/>
                <w:sz w:val="21"/>
              </w:rPr>
              <w:t>库的管理功能，用户</w:t>
            </w:r>
            <w:r>
              <w:rPr>
                <w:rFonts w:eastAsia="宋体" w:hAnsi="宋体" w:cs="宋体" w:hint="eastAsia"/>
                <w:color w:val="auto"/>
                <w:sz w:val="21"/>
              </w:rPr>
              <w:lastRenderedPageBreak/>
              <w:t>可以方便地导入自定义的算法包。</w:t>
            </w:r>
          </w:p>
          <w:p w:rsidR="006B39CA" w:rsidRDefault="00F5638B">
            <w:pPr>
              <w:pStyle w:val="a0"/>
              <w:ind w:firstLineChars="0" w:firstLine="0"/>
              <w:jc w:val="left"/>
              <w:rPr>
                <w:rFonts w:eastAsia="宋体" w:hAnsi="宋体" w:cs="宋体"/>
                <w:color w:val="auto"/>
                <w:sz w:val="21"/>
              </w:rPr>
            </w:pPr>
            <w:r>
              <w:rPr>
                <w:rFonts w:eastAsia="宋体" w:hAnsi="宋体" w:cs="宋体" w:hint="eastAsia"/>
                <w:color w:val="auto"/>
                <w:sz w:val="21"/>
              </w:rPr>
              <w:t>3</w:t>
            </w:r>
            <w:r>
              <w:rPr>
                <w:rFonts w:eastAsia="宋体" w:hAnsi="宋体" w:cs="宋体" w:hint="eastAsia"/>
                <w:color w:val="auto"/>
                <w:sz w:val="21"/>
              </w:rPr>
              <w:t>、项目多人协作：支持设置项目</w:t>
            </w:r>
            <w:r>
              <w:rPr>
                <w:rFonts w:eastAsia="宋体" w:hAnsi="宋体" w:cs="宋体" w:hint="eastAsia"/>
                <w:color w:val="auto"/>
                <w:sz w:val="21"/>
              </w:rPr>
              <w:t xml:space="preserve"> Notebook </w:t>
            </w:r>
            <w:r>
              <w:rPr>
                <w:rFonts w:eastAsia="宋体" w:hAnsi="宋体" w:cs="宋体" w:hint="eastAsia"/>
                <w:color w:val="auto"/>
                <w:sz w:val="21"/>
              </w:rPr>
              <w:t>的查看、执行、编辑和管理权限，以支持项目中的多人协作。同一项目的协作者能够同时编辑</w:t>
            </w:r>
            <w:r>
              <w:rPr>
                <w:rFonts w:eastAsia="宋体" w:hAnsi="宋体" w:cs="宋体" w:hint="eastAsia"/>
                <w:color w:val="auto"/>
                <w:sz w:val="21"/>
              </w:rPr>
              <w:t xml:space="preserve"> Notebook </w:t>
            </w:r>
            <w:r>
              <w:rPr>
                <w:rFonts w:eastAsia="宋体" w:hAnsi="宋体" w:cs="宋体" w:hint="eastAsia"/>
                <w:color w:val="auto"/>
                <w:sz w:val="21"/>
              </w:rPr>
              <w:t>的不同块。</w:t>
            </w:r>
          </w:p>
          <w:p w:rsidR="006B39CA" w:rsidRDefault="00F5638B">
            <w:pPr>
              <w:pStyle w:val="a0"/>
              <w:ind w:firstLineChars="0" w:firstLine="0"/>
              <w:jc w:val="left"/>
              <w:rPr>
                <w:rFonts w:eastAsia="宋体" w:hAnsi="宋体" w:cs="宋体"/>
                <w:color w:val="auto"/>
                <w:sz w:val="21"/>
              </w:rPr>
            </w:pPr>
            <w:r>
              <w:rPr>
                <w:rFonts w:eastAsia="宋体" w:hAnsi="宋体" w:cs="宋体" w:hint="eastAsia"/>
                <w:color w:val="auto"/>
                <w:sz w:val="21"/>
              </w:rPr>
              <w:t>4</w:t>
            </w:r>
            <w:r>
              <w:rPr>
                <w:rFonts w:eastAsia="宋体" w:hAnsi="宋体" w:cs="宋体" w:hint="eastAsia"/>
                <w:color w:val="auto"/>
                <w:sz w:val="21"/>
              </w:rPr>
              <w:t>、开发环境管理：提供开发环境的管理功能，用户可以自定义开发环境来满足特定的需求。用户能够管理和切换不同的开发环境，并确保环境的配置和依赖项的一致性。</w:t>
            </w:r>
          </w:p>
          <w:p w:rsidR="006B39CA" w:rsidRDefault="00F5638B">
            <w:pPr>
              <w:pStyle w:val="a0"/>
              <w:ind w:firstLineChars="0" w:firstLine="0"/>
              <w:jc w:val="left"/>
              <w:rPr>
                <w:rFonts w:eastAsia="宋体" w:hAnsi="宋体" w:cs="宋体"/>
                <w:color w:val="auto"/>
                <w:sz w:val="21"/>
              </w:rPr>
            </w:pPr>
            <w:r>
              <w:rPr>
                <w:rFonts w:eastAsia="宋体" w:hAnsi="宋体" w:cs="宋体" w:hint="eastAsia"/>
                <w:color w:val="auto"/>
                <w:sz w:val="21"/>
              </w:rPr>
              <w:t>5</w:t>
            </w:r>
            <w:r>
              <w:rPr>
                <w:rFonts w:eastAsia="宋体" w:hAnsi="宋体" w:cs="宋体" w:hint="eastAsia"/>
                <w:color w:val="auto"/>
                <w:sz w:val="21"/>
              </w:rPr>
              <w:t>、模型开发版本管理：支持对模型开发过程中的版本管理，以便用户能够回溯和比较不同版本的模型代码、数据和参数设置。以便于追踪模型开发的进展和验证模型的效果。</w:t>
            </w:r>
          </w:p>
          <w:p w:rsidR="006B39CA" w:rsidRDefault="00F5638B">
            <w:pPr>
              <w:pStyle w:val="a0"/>
              <w:ind w:firstLineChars="0" w:firstLine="0"/>
              <w:jc w:val="left"/>
              <w:rPr>
                <w:rFonts w:eastAsia="宋体" w:hAnsi="宋体" w:cs="宋体"/>
                <w:color w:val="auto"/>
                <w:sz w:val="21"/>
              </w:rPr>
            </w:pPr>
            <w:r>
              <w:rPr>
                <w:rFonts w:eastAsia="宋体" w:hAnsi="宋体" w:cs="宋体" w:hint="eastAsia"/>
                <w:color w:val="auto"/>
                <w:sz w:val="21"/>
              </w:rPr>
              <w:t>6</w:t>
            </w:r>
            <w:r>
              <w:rPr>
                <w:rFonts w:eastAsia="宋体" w:hAnsi="宋体" w:cs="宋体" w:hint="eastAsia"/>
                <w:color w:val="auto"/>
                <w:sz w:val="21"/>
              </w:rPr>
              <w:t>、实时资源占用监控：提供资源占用情况的监控功能，用户能够实时查看系统资源的使用情况。当资源不足时，能够发出预警并进行资源调配，以确保模型训练和推理的顺利进行。</w:t>
            </w:r>
          </w:p>
          <w:p w:rsidR="006B39CA" w:rsidRDefault="00F5638B">
            <w:pPr>
              <w:pStyle w:val="a0"/>
              <w:ind w:firstLineChars="0" w:firstLine="0"/>
              <w:jc w:val="left"/>
              <w:rPr>
                <w:rFonts w:eastAsia="宋体" w:hAnsi="宋体" w:cs="宋体"/>
                <w:sz w:val="21"/>
              </w:rPr>
            </w:pPr>
            <w:r>
              <w:rPr>
                <w:rFonts w:eastAsia="宋体" w:hAnsi="宋体" w:cs="宋体" w:hint="eastAsia"/>
                <w:color w:val="auto"/>
                <w:sz w:val="21"/>
              </w:rPr>
              <w:t>7</w:t>
            </w:r>
            <w:r>
              <w:rPr>
                <w:rFonts w:eastAsia="宋体" w:hAnsi="宋体" w:cs="宋体" w:hint="eastAsia"/>
                <w:color w:val="auto"/>
                <w:sz w:val="21"/>
              </w:rPr>
              <w:t>、第三方</w:t>
            </w:r>
            <w:r>
              <w:rPr>
                <w:rFonts w:eastAsia="宋体" w:hAnsi="宋体" w:cs="宋体" w:hint="eastAsia"/>
                <w:color w:val="auto"/>
                <w:sz w:val="21"/>
              </w:rPr>
              <w:t xml:space="preserve"> IDE </w:t>
            </w:r>
            <w:r>
              <w:rPr>
                <w:rFonts w:eastAsia="宋体" w:hAnsi="宋体" w:cs="宋体" w:hint="eastAsia"/>
                <w:color w:val="auto"/>
                <w:sz w:val="21"/>
              </w:rPr>
              <w:t>接入：支持第三方</w:t>
            </w:r>
            <w:r>
              <w:rPr>
                <w:rFonts w:eastAsia="宋体" w:hAnsi="宋体" w:cs="宋体" w:hint="eastAsia"/>
                <w:color w:val="auto"/>
                <w:sz w:val="21"/>
              </w:rPr>
              <w:t xml:space="preserve"> IDE</w:t>
            </w:r>
            <w:r>
              <w:rPr>
                <w:rFonts w:eastAsia="宋体" w:hAnsi="宋体" w:cs="宋体" w:hint="eastAsia"/>
                <w:color w:val="auto"/>
                <w:sz w:val="21"/>
              </w:rPr>
              <w:t>（如</w:t>
            </w:r>
            <w:r>
              <w:rPr>
                <w:rFonts w:eastAsia="宋体" w:hAnsi="宋体" w:cs="宋体" w:hint="eastAsia"/>
                <w:color w:val="auto"/>
                <w:sz w:val="21"/>
              </w:rPr>
              <w:t xml:space="preserve"> PyCharm</w:t>
            </w:r>
            <w:r>
              <w:rPr>
                <w:rFonts w:eastAsia="宋体" w:hAnsi="宋体" w:cs="宋体" w:hint="eastAsia"/>
                <w:color w:val="auto"/>
                <w:sz w:val="21"/>
              </w:rPr>
              <w:t>、</w:t>
            </w:r>
            <w:r>
              <w:rPr>
                <w:rFonts w:eastAsia="宋体" w:hAnsi="宋体" w:cs="宋体" w:hint="eastAsia"/>
                <w:color w:val="auto"/>
                <w:sz w:val="21"/>
              </w:rPr>
              <w:t>VSCode</w:t>
            </w:r>
            <w:r>
              <w:rPr>
                <w:rFonts w:eastAsia="宋体" w:hAnsi="宋体" w:cs="宋体" w:hint="eastAsia"/>
                <w:color w:val="auto"/>
                <w:sz w:val="21"/>
              </w:rPr>
              <w:t>）与平台的接入编程，用户可以选择自己熟悉和喜欢的</w:t>
            </w:r>
            <w:r>
              <w:rPr>
                <w:rFonts w:eastAsia="宋体" w:hAnsi="宋体" w:cs="宋体" w:hint="eastAsia"/>
                <w:color w:val="auto"/>
                <w:sz w:val="21"/>
              </w:rPr>
              <w:t xml:space="preserve"> IDE </w:t>
            </w:r>
            <w:r>
              <w:rPr>
                <w:rFonts w:eastAsia="宋体" w:hAnsi="宋体" w:cs="宋体" w:hint="eastAsia"/>
                <w:color w:val="auto"/>
                <w:sz w:val="21"/>
              </w:rPr>
              <w:t>来进行模型开发和调试，提高用户的开发效率和灵活性。</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2</w:t>
            </w:r>
            <w:r>
              <w:rPr>
                <w:rFonts w:ascii="宋体" w:eastAsia="宋体" w:hAnsi="宋体" w:cs="宋体" w:hint="eastAsia"/>
                <w:color w:val="auto"/>
                <w:sz w:val="21"/>
                <w:szCs w:val="21"/>
                <w:lang/>
              </w:rPr>
              <w:t>、模型仓库</w:t>
            </w:r>
          </w:p>
        </w:tc>
        <w:tc>
          <w:tcPr>
            <w:tcW w:w="3083" w:type="pct"/>
            <w:tcBorders>
              <w:top w:val="single" w:sz="4" w:space="0" w:color="000000"/>
              <w:left w:val="single" w:sz="4" w:space="0" w:color="000000"/>
              <w:bottom w:val="single" w:sz="4" w:space="0" w:color="000000"/>
              <w:right w:val="single" w:sz="4" w:space="0" w:color="000000"/>
            </w:tcBorders>
            <w:shd w:val="clear" w:color="auto" w:fill="FFFFFF"/>
          </w:tcPr>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1</w:t>
            </w:r>
            <w:r>
              <w:rPr>
                <w:rFonts w:eastAsia="宋体" w:hAnsi="宋体" w:cs="宋体" w:hint="eastAsia"/>
                <w:color w:val="auto"/>
                <w:sz w:val="21"/>
              </w:rPr>
              <w:t>、模型镜像仓库：支持编程模型镜像、自定义模型镜像、第三方模型文件管理。支持查看模型版本关联的模型服务以及状态；支持查看模型版本关联的跑批任务以及状态；支持模型共享。</w:t>
            </w:r>
          </w:p>
          <w:p w:rsidR="006B39CA" w:rsidRDefault="00F5638B">
            <w:pPr>
              <w:pStyle w:val="a0"/>
              <w:ind w:firstLineChars="0" w:firstLine="0"/>
              <w:jc w:val="left"/>
              <w:rPr>
                <w:rFonts w:eastAsia="宋体" w:hAnsi="宋体" w:cs="宋体"/>
                <w:sz w:val="21"/>
              </w:rPr>
            </w:pPr>
            <w:r>
              <w:rPr>
                <w:rFonts w:eastAsia="宋体" w:hAnsi="宋体" w:cs="宋体" w:hint="eastAsia"/>
                <w:color w:val="auto"/>
                <w:sz w:val="21"/>
              </w:rPr>
              <w:t>2</w:t>
            </w:r>
            <w:r>
              <w:rPr>
                <w:rFonts w:eastAsia="宋体" w:hAnsi="宋体" w:cs="宋体" w:hint="eastAsia"/>
                <w:color w:val="auto"/>
                <w:sz w:val="21"/>
              </w:rPr>
              <w:t>、用户能够上传、下载多种类型的模型。所上传的模型应支持多种格式如“</w:t>
            </w:r>
            <w:r>
              <w:rPr>
                <w:rFonts w:eastAsia="宋体" w:hAnsi="宋体" w:cs="宋体" w:hint="eastAsia"/>
                <w:color w:val="auto"/>
                <w:sz w:val="21"/>
              </w:rPr>
              <w:t>.pkl</w:t>
            </w:r>
            <w:r>
              <w:rPr>
                <w:rFonts w:eastAsia="宋体" w:hAnsi="宋体" w:cs="宋体" w:hint="eastAsia"/>
                <w:color w:val="auto"/>
                <w:sz w:val="21"/>
              </w:rPr>
              <w:t>”、“</w:t>
            </w:r>
            <w:r>
              <w:rPr>
                <w:rFonts w:eastAsia="宋体" w:hAnsi="宋体" w:cs="宋体" w:hint="eastAsia"/>
                <w:color w:val="auto"/>
                <w:sz w:val="21"/>
              </w:rPr>
              <w:t>.pmml</w:t>
            </w:r>
            <w:r>
              <w:rPr>
                <w:rFonts w:eastAsia="宋体" w:hAnsi="宋体" w:cs="宋体" w:hint="eastAsia"/>
                <w:color w:val="auto"/>
                <w:sz w:val="21"/>
              </w:rPr>
              <w:t>”等。用户应能够为每个模型设置名称、描述、版本号、附件等信息。</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3</w:t>
            </w:r>
            <w:r>
              <w:rPr>
                <w:rFonts w:ascii="宋体" w:eastAsia="宋体" w:hAnsi="宋体" w:cs="宋体" w:hint="eastAsia"/>
                <w:color w:val="auto"/>
                <w:sz w:val="21"/>
                <w:szCs w:val="21"/>
                <w:lang/>
              </w:rPr>
              <w:t>、模型校验</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sz w:val="21"/>
                <w:szCs w:val="21"/>
              </w:rPr>
              <w:t>提供相关工具和模板对模型部署上线前对模型进行独立验证，包括模型概念合理性评估、结果分析和持续监</w:t>
            </w:r>
            <w:r>
              <w:rPr>
                <w:rFonts w:ascii="宋体" w:eastAsia="宋体" w:hAnsi="宋体" w:cs="宋体" w:hint="eastAsia"/>
                <w:sz w:val="21"/>
                <w:szCs w:val="21"/>
              </w:rPr>
              <w:lastRenderedPageBreak/>
              <w:t>控：</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1</w:t>
            </w:r>
            <w:r>
              <w:rPr>
                <w:rFonts w:eastAsia="宋体" w:hAnsi="宋体" w:cs="宋体" w:hint="eastAsia"/>
                <w:color w:val="auto"/>
                <w:sz w:val="21"/>
              </w:rPr>
              <w:t>、模型质量检查：提供工具自动检查模型的准确性，主要验证模型的预测精度是否达到预期标准。</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2</w:t>
            </w:r>
            <w:r>
              <w:rPr>
                <w:rFonts w:eastAsia="宋体" w:hAnsi="宋体" w:cs="宋体" w:hint="eastAsia"/>
                <w:color w:val="auto"/>
                <w:sz w:val="21"/>
              </w:rPr>
              <w:t>、模型稳定性检查：提供工具检查模型在不同的数据集或场景下都能保持一致的预测效果，不会因数据的微小变化导致预测巨大偏差。</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3</w:t>
            </w:r>
            <w:r>
              <w:rPr>
                <w:rFonts w:eastAsia="宋体" w:hAnsi="宋体" w:cs="宋体" w:hint="eastAsia"/>
                <w:color w:val="auto"/>
                <w:sz w:val="21"/>
              </w:rPr>
              <w:t>、模型健壮性检查：验证模型对异常值、噪声或不完整数据的容忍度，保证其在各种条件下的可靠性。</w:t>
            </w:r>
          </w:p>
          <w:p w:rsidR="006B39CA" w:rsidRDefault="00F5638B">
            <w:pPr>
              <w:pStyle w:val="a0"/>
              <w:ind w:firstLineChars="0" w:firstLine="0"/>
              <w:rPr>
                <w:rFonts w:eastAsia="宋体" w:hAnsi="宋体" w:cs="宋体"/>
                <w:sz w:val="21"/>
              </w:rPr>
            </w:pPr>
            <w:r>
              <w:rPr>
                <w:rFonts w:eastAsia="宋体" w:hAnsi="宋体" w:cs="宋体" w:hint="eastAsia"/>
                <w:sz w:val="21"/>
              </w:rPr>
              <w:t>4</w:t>
            </w:r>
            <w:r>
              <w:rPr>
                <w:rFonts w:eastAsia="宋体" w:hAnsi="宋体" w:cs="宋体" w:hint="eastAsia"/>
                <w:sz w:val="21"/>
              </w:rPr>
              <w:t>、提供模板对模型概念稳健性，模型设计合理性、数据质量、模型性能等进行全面的检查和挑战。</w:t>
            </w:r>
          </w:p>
          <w:p w:rsidR="006B39CA" w:rsidRDefault="00F5638B">
            <w:pPr>
              <w:pStyle w:val="a0"/>
              <w:ind w:firstLineChars="0" w:firstLine="0"/>
              <w:rPr>
                <w:rFonts w:eastAsia="宋体" w:hAnsi="宋体" w:cs="宋体"/>
                <w:sz w:val="21"/>
              </w:rPr>
            </w:pPr>
            <w:r>
              <w:rPr>
                <w:rFonts w:eastAsia="宋体" w:hAnsi="宋体" w:cs="宋体" w:hint="eastAsia"/>
                <w:sz w:val="21"/>
              </w:rPr>
              <w:t>5</w:t>
            </w:r>
            <w:r>
              <w:rPr>
                <w:rFonts w:eastAsia="宋体" w:hAnsi="宋体" w:cs="宋体" w:hint="eastAsia"/>
                <w:sz w:val="21"/>
              </w:rPr>
              <w:t>、对线上模型进行周期性</w:t>
            </w:r>
            <w:r>
              <w:rPr>
                <w:rFonts w:eastAsia="宋体" w:hAnsi="宋体" w:cs="宋体" w:hint="eastAsia"/>
                <w:color w:val="auto"/>
                <w:sz w:val="21"/>
                <w:lang/>
              </w:rPr>
              <w:t>校验</w:t>
            </w:r>
            <w:r>
              <w:rPr>
                <w:rFonts w:eastAsia="宋体" w:hAnsi="宋体" w:cs="宋体" w:hint="eastAsia"/>
                <w:sz w:val="21"/>
              </w:rPr>
              <w:t>，为每个模型自动生成评估、</w:t>
            </w:r>
            <w:r>
              <w:rPr>
                <w:rFonts w:eastAsia="宋体" w:hAnsi="宋体" w:cs="宋体" w:hint="eastAsia"/>
                <w:color w:val="auto"/>
                <w:sz w:val="21"/>
                <w:lang/>
              </w:rPr>
              <w:t>校验</w:t>
            </w:r>
            <w:r>
              <w:rPr>
                <w:rFonts w:eastAsia="宋体" w:hAnsi="宋体" w:cs="宋体" w:hint="eastAsia"/>
                <w:sz w:val="21"/>
              </w:rPr>
              <w:t>报表，持续跟踪模型表现。</w:t>
            </w:r>
          </w:p>
        </w:tc>
      </w:tr>
      <w:tr w:rsidR="006B39CA">
        <w:trPr>
          <w:trHeight w:val="23"/>
        </w:trPr>
        <w:tc>
          <w:tcPr>
            <w:tcW w:w="86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lang/>
              </w:rPr>
            </w:pPr>
            <w:r>
              <w:rPr>
                <w:rFonts w:ascii="宋体" w:eastAsia="宋体" w:hAnsi="宋体" w:cs="宋体" w:hint="eastAsia"/>
                <w:color w:val="auto"/>
                <w:sz w:val="21"/>
                <w:szCs w:val="21"/>
                <w:lang/>
              </w:rPr>
              <w:t>4</w:t>
            </w:r>
            <w:r>
              <w:rPr>
                <w:rFonts w:ascii="宋体" w:eastAsia="宋体" w:hAnsi="宋体" w:cs="宋体" w:hint="eastAsia"/>
                <w:color w:val="auto"/>
                <w:sz w:val="21"/>
                <w:szCs w:val="21"/>
                <w:lang/>
              </w:rPr>
              <w:t>、模型部署</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1</w:t>
            </w:r>
            <w:r>
              <w:rPr>
                <w:rFonts w:ascii="宋体" w:eastAsia="宋体" w:hAnsi="宋体" w:cs="宋体" w:hint="eastAsia"/>
                <w:color w:val="auto"/>
                <w:sz w:val="21"/>
                <w:szCs w:val="21"/>
              </w:rPr>
              <w:t>、支持在线、批量、准实时、流式服务一键部署并对外提供服务。</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2</w:t>
            </w:r>
            <w:r>
              <w:rPr>
                <w:rFonts w:eastAsia="宋体" w:hAnsi="宋体" w:cs="宋体" w:hint="eastAsia"/>
                <w:color w:val="auto"/>
                <w:sz w:val="21"/>
              </w:rPr>
              <w:t>、依据具体的应用资源，动态增删资源配置，形成高可用模型服务。</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3</w:t>
            </w:r>
            <w:r>
              <w:rPr>
                <w:rFonts w:eastAsia="宋体" w:hAnsi="宋体" w:cs="宋体" w:hint="eastAsia"/>
                <w:color w:val="auto"/>
                <w:sz w:val="21"/>
              </w:rPr>
              <w:t>、支持多版本流量分配策略，具备灰度发布，</w:t>
            </w:r>
            <w:r>
              <w:rPr>
                <w:rFonts w:eastAsia="宋体" w:hAnsi="宋体" w:cs="宋体" w:hint="eastAsia"/>
                <w:color w:val="auto"/>
                <w:sz w:val="21"/>
              </w:rPr>
              <w:t>A/B</w:t>
            </w:r>
            <w:r>
              <w:rPr>
                <w:rFonts w:eastAsia="宋体" w:hAnsi="宋体" w:cs="宋体" w:hint="eastAsia"/>
                <w:color w:val="auto"/>
                <w:sz w:val="21"/>
              </w:rPr>
              <w:t>测试能力。</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4</w:t>
            </w:r>
            <w:r>
              <w:rPr>
                <w:rFonts w:eastAsia="宋体" w:hAnsi="宋体" w:cs="宋体" w:hint="eastAsia"/>
                <w:color w:val="auto"/>
                <w:sz w:val="21"/>
              </w:rPr>
              <w:t>、支持多版本服务管理，在模型下线时进行归档。</w:t>
            </w:r>
          </w:p>
        </w:tc>
      </w:tr>
      <w:tr w:rsidR="006B39CA">
        <w:trPr>
          <w:trHeight w:val="23"/>
        </w:trPr>
        <w:tc>
          <w:tcPr>
            <w:tcW w:w="866" w:type="pct"/>
            <w:vMerge w:val="restart"/>
            <w:tcBorders>
              <w:top w:val="single" w:sz="4" w:space="0" w:color="000000"/>
              <w:left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5</w:t>
            </w:r>
            <w:r>
              <w:rPr>
                <w:rFonts w:ascii="宋体" w:eastAsia="宋体" w:hAnsi="宋体" w:cs="宋体" w:hint="eastAsia"/>
                <w:color w:val="auto"/>
                <w:sz w:val="21"/>
                <w:szCs w:val="21"/>
              </w:rPr>
              <w:t>、</w:t>
            </w:r>
            <w:r>
              <w:rPr>
                <w:rFonts w:ascii="宋体" w:eastAsia="宋体" w:hAnsi="宋体" w:cs="宋体" w:hint="eastAsia"/>
                <w:color w:val="auto"/>
                <w:sz w:val="21"/>
                <w:szCs w:val="21"/>
                <w:lang/>
              </w:rPr>
              <w:t>模型</w:t>
            </w:r>
            <w:r>
              <w:rPr>
                <w:rFonts w:ascii="宋体" w:eastAsia="宋体" w:hAnsi="宋体" w:cs="宋体" w:hint="eastAsia"/>
                <w:color w:val="auto"/>
                <w:sz w:val="21"/>
                <w:szCs w:val="21"/>
              </w:rPr>
              <w:t>监控</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1</w:t>
            </w:r>
            <w:r>
              <w:rPr>
                <w:rFonts w:eastAsia="宋体" w:hAnsi="宋体" w:cs="宋体" w:hint="eastAsia"/>
                <w:color w:val="auto"/>
                <w:sz w:val="21"/>
              </w:rPr>
              <w:t>、产品需要提供用户友好的界面，使得运维人员可以方便地进行模型的监控和管理。</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2</w:t>
            </w:r>
            <w:r>
              <w:rPr>
                <w:rFonts w:eastAsia="宋体" w:hAnsi="宋体" w:cs="宋体" w:hint="eastAsia"/>
                <w:color w:val="auto"/>
                <w:sz w:val="21"/>
              </w:rPr>
              <w:t>、资源监控：实时监控模型运行硬件资源状态，对硬件资源风险进行控制。包括：</w:t>
            </w:r>
            <w:r>
              <w:rPr>
                <w:rFonts w:eastAsia="宋体" w:hAnsi="宋体" w:cs="宋体" w:hint="eastAsia"/>
                <w:color w:val="auto"/>
                <w:sz w:val="21"/>
              </w:rPr>
              <w:t>CPU/</w:t>
            </w:r>
            <w:r>
              <w:rPr>
                <w:rFonts w:eastAsia="宋体" w:hAnsi="宋体" w:cs="宋体" w:hint="eastAsia"/>
                <w:color w:val="auto"/>
                <w:sz w:val="21"/>
              </w:rPr>
              <w:t>内存利用率，吞吐量，响应时间。</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3</w:t>
            </w:r>
            <w:r>
              <w:rPr>
                <w:rFonts w:eastAsia="宋体" w:hAnsi="宋体" w:cs="宋体" w:hint="eastAsia"/>
                <w:color w:val="auto"/>
                <w:sz w:val="21"/>
              </w:rPr>
              <w:t>、模型性能监控：产品需要有实时模型性能监控的能力，包括模型的精度、召回率、</w:t>
            </w:r>
            <w:r>
              <w:rPr>
                <w:rFonts w:eastAsia="宋体" w:hAnsi="宋体" w:cs="宋体" w:hint="eastAsia"/>
                <w:color w:val="auto"/>
                <w:sz w:val="21"/>
              </w:rPr>
              <w:t>F1</w:t>
            </w:r>
            <w:r>
              <w:rPr>
                <w:rFonts w:eastAsia="宋体" w:hAnsi="宋体" w:cs="宋体" w:hint="eastAsia"/>
                <w:color w:val="auto"/>
                <w:sz w:val="21"/>
              </w:rPr>
              <w:t>值、数据漂移指标等关键指标和支持自定义业务指标。当模型性能下降时，可以快速发现并进行相应处理。</w:t>
            </w:r>
          </w:p>
        </w:tc>
      </w:tr>
      <w:tr w:rsidR="006B39CA">
        <w:trPr>
          <w:trHeight w:val="23"/>
        </w:trPr>
        <w:tc>
          <w:tcPr>
            <w:tcW w:w="866" w:type="pct"/>
            <w:vMerge/>
            <w:tcBorders>
              <w:left w:val="single" w:sz="4" w:space="0" w:color="000000"/>
              <w:bottom w:val="single" w:sz="4" w:space="0" w:color="000000"/>
              <w:right w:val="single" w:sz="4" w:space="0" w:color="000000"/>
            </w:tcBorders>
            <w:shd w:val="clear" w:color="auto" w:fill="FFFFFF"/>
            <w:noWrap/>
            <w:vAlign w:val="center"/>
          </w:tcPr>
          <w:p w:rsidR="006B39CA" w:rsidRDefault="006B39CA">
            <w:pPr>
              <w:ind w:firstLine="525"/>
              <w:jc w:val="center"/>
              <w:rPr>
                <w:rFonts w:ascii="宋体" w:eastAsia="宋体" w:hAnsi="宋体" w:cs="宋体"/>
                <w:color w:val="auto"/>
                <w:sz w:val="21"/>
                <w:szCs w:val="21"/>
                <w:lang/>
              </w:rPr>
            </w:pPr>
          </w:p>
        </w:tc>
        <w:tc>
          <w:tcPr>
            <w:tcW w:w="10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B39CA" w:rsidRDefault="00F5638B">
            <w:pPr>
              <w:widowControl/>
              <w:ind w:firstLineChars="0" w:firstLine="0"/>
              <w:jc w:val="left"/>
              <w:textAlignment w:val="center"/>
              <w:rPr>
                <w:rFonts w:ascii="宋体" w:eastAsia="宋体" w:hAnsi="宋体" w:cs="宋体"/>
                <w:color w:val="auto"/>
                <w:sz w:val="21"/>
                <w:szCs w:val="21"/>
              </w:rPr>
            </w:pPr>
            <w:r>
              <w:rPr>
                <w:rFonts w:ascii="宋体" w:eastAsia="宋体" w:hAnsi="宋体" w:cs="宋体" w:hint="eastAsia"/>
                <w:color w:val="auto"/>
                <w:sz w:val="21"/>
                <w:szCs w:val="21"/>
              </w:rPr>
              <w:t>6</w:t>
            </w:r>
            <w:r>
              <w:rPr>
                <w:rFonts w:ascii="宋体" w:eastAsia="宋体" w:hAnsi="宋体" w:cs="宋体" w:hint="eastAsia"/>
                <w:color w:val="auto"/>
                <w:sz w:val="21"/>
                <w:szCs w:val="21"/>
              </w:rPr>
              <w:t>、模型评估</w:t>
            </w:r>
          </w:p>
        </w:tc>
        <w:tc>
          <w:tcPr>
            <w:tcW w:w="30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1</w:t>
            </w:r>
            <w:r>
              <w:rPr>
                <w:rFonts w:eastAsia="宋体" w:hAnsi="宋体" w:cs="宋体" w:hint="eastAsia"/>
                <w:color w:val="auto"/>
                <w:sz w:val="21"/>
              </w:rPr>
              <w:t>、模型评估报告：通过数据回流，提供多维度的模型</w:t>
            </w:r>
            <w:r>
              <w:rPr>
                <w:rFonts w:eastAsia="宋体" w:hAnsi="宋体" w:cs="宋体" w:hint="eastAsia"/>
                <w:color w:val="auto"/>
                <w:sz w:val="21"/>
              </w:rPr>
              <w:lastRenderedPageBreak/>
              <w:t>性能指标，自动生成模型评估报告。</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2</w:t>
            </w:r>
            <w:r>
              <w:rPr>
                <w:rFonts w:eastAsia="宋体" w:hAnsi="宋体" w:cs="宋体" w:hint="eastAsia"/>
                <w:color w:val="auto"/>
                <w:sz w:val="21"/>
              </w:rPr>
              <w:t>、分支建模：支持将模型划分为多个分支或子模型，以处理复杂的输入或多任务学习。</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3</w:t>
            </w:r>
            <w:r>
              <w:rPr>
                <w:rFonts w:eastAsia="宋体" w:hAnsi="宋体" w:cs="宋体" w:hint="eastAsia"/>
                <w:color w:val="auto"/>
                <w:sz w:val="21"/>
              </w:rPr>
              <w:t>、重新建模：支持根据新数据或变化的需求重新训练模型。</w:t>
            </w:r>
          </w:p>
          <w:p w:rsidR="006B39CA" w:rsidRDefault="00F5638B">
            <w:pPr>
              <w:pStyle w:val="a0"/>
              <w:ind w:firstLineChars="0" w:firstLine="0"/>
              <w:rPr>
                <w:rFonts w:eastAsia="宋体" w:hAnsi="宋体" w:cs="宋体"/>
                <w:color w:val="auto"/>
                <w:sz w:val="21"/>
              </w:rPr>
            </w:pPr>
            <w:r>
              <w:rPr>
                <w:rFonts w:eastAsia="宋体" w:hAnsi="宋体" w:cs="宋体" w:hint="eastAsia"/>
                <w:color w:val="auto"/>
                <w:sz w:val="21"/>
              </w:rPr>
              <w:t>4</w:t>
            </w:r>
            <w:r>
              <w:rPr>
                <w:rFonts w:eastAsia="宋体" w:hAnsi="宋体" w:cs="宋体" w:hint="eastAsia"/>
                <w:color w:val="auto"/>
                <w:sz w:val="21"/>
              </w:rPr>
              <w:t>、可解释报告：提供可视化工具或图表，说明模型对不同特征的处理和权重分配情况；解释模型的特征重要性、特征影响力等信息，帮助理解模型得出的预测结果；提供模型的可解释性分析，解释模型对输入数据的决策依据。</w:t>
            </w:r>
          </w:p>
        </w:tc>
      </w:tr>
    </w:tbl>
    <w:p w:rsidR="006B39CA" w:rsidRDefault="00F5638B">
      <w:pPr>
        <w:pStyle w:val="aa"/>
        <w:numPr>
          <w:ilvl w:val="0"/>
          <w:numId w:val="2"/>
        </w:numPr>
        <w:ind w:firstLineChars="0"/>
        <w:jc w:val="left"/>
        <w:rPr>
          <w:rFonts w:ascii="宋体" w:hAnsi="宋体" w:cs="宋体"/>
          <w:szCs w:val="21"/>
        </w:rPr>
      </w:pPr>
      <w:r>
        <w:rPr>
          <w:rFonts w:ascii="宋体" w:eastAsia="宋体" w:hAnsi="宋体" w:cs="宋体" w:hint="eastAsia"/>
          <w:sz w:val="21"/>
          <w:szCs w:val="21"/>
        </w:rPr>
        <w:lastRenderedPageBreak/>
        <w:t>项目服务要求</w:t>
      </w:r>
    </w:p>
    <w:p w:rsidR="006B39CA" w:rsidRDefault="00F5638B">
      <w:pPr>
        <w:snapToGrid w:val="0"/>
        <w:ind w:firstLineChars="200" w:firstLine="422"/>
        <w:rPr>
          <w:rFonts w:ascii="宋体" w:hAnsi="宋体" w:cs="宋体"/>
          <w:b/>
          <w:bCs/>
          <w:kern w:val="28"/>
          <w:szCs w:val="21"/>
        </w:rPr>
      </w:pPr>
      <w:r>
        <w:rPr>
          <w:rFonts w:ascii="宋体" w:eastAsia="宋体" w:hAnsi="宋体" w:cs="宋体" w:hint="eastAsia"/>
          <w:b/>
          <w:bCs/>
          <w:kern w:val="28"/>
          <w:sz w:val="21"/>
          <w:szCs w:val="21"/>
        </w:rPr>
        <w:t>（一）维保服务期</w:t>
      </w:r>
    </w:p>
    <w:p w:rsidR="006B39CA" w:rsidRDefault="00F5638B">
      <w:pPr>
        <w:snapToGrid w:val="0"/>
        <w:ind w:firstLineChars="200" w:firstLine="420"/>
        <w:rPr>
          <w:rFonts w:ascii="宋体" w:eastAsia="宋体" w:hAnsi="宋体" w:cs="宋体"/>
          <w:sz w:val="21"/>
          <w:szCs w:val="21"/>
          <w:highlight w:val="yellow"/>
        </w:rPr>
      </w:pPr>
      <w:r>
        <w:rPr>
          <w:rFonts w:ascii="宋体" w:eastAsia="宋体" w:hAnsi="宋体" w:cs="宋体" w:hint="eastAsia"/>
          <w:sz w:val="21"/>
          <w:szCs w:val="21"/>
          <w:highlight w:val="yellow"/>
        </w:rPr>
        <w:t>项目免费维护期</w:t>
      </w:r>
      <w:r>
        <w:rPr>
          <w:rFonts w:ascii="宋体" w:eastAsia="宋体" w:hAnsi="宋体" w:cs="宋体" w:hint="eastAsia"/>
          <w:sz w:val="21"/>
          <w:szCs w:val="21"/>
          <w:highlight w:val="yellow"/>
        </w:rPr>
        <w:t>1</w:t>
      </w:r>
      <w:r>
        <w:rPr>
          <w:rFonts w:ascii="宋体" w:eastAsia="宋体" w:hAnsi="宋体" w:cs="宋体" w:hint="eastAsia"/>
          <w:sz w:val="21"/>
          <w:szCs w:val="21"/>
          <w:highlight w:val="yellow"/>
        </w:rPr>
        <w:t>年，免费维护期自项目终验之日起</w:t>
      </w:r>
      <w:r>
        <w:rPr>
          <w:rFonts w:ascii="宋体" w:eastAsia="宋体" w:hAnsi="宋体" w:cs="宋体" w:hint="eastAsia"/>
          <w:sz w:val="21"/>
          <w:szCs w:val="21"/>
          <w:highlight w:val="yellow"/>
        </w:rPr>
        <w:t>1</w:t>
      </w:r>
      <w:r>
        <w:rPr>
          <w:rFonts w:ascii="宋体" w:eastAsia="宋体" w:hAnsi="宋体" w:cs="宋体" w:hint="eastAsia"/>
          <w:sz w:val="21"/>
          <w:szCs w:val="21"/>
          <w:highlight w:val="yellow"/>
        </w:rPr>
        <w:t>年。</w:t>
      </w:r>
    </w:p>
    <w:p w:rsidR="006B39CA" w:rsidRDefault="00F5638B">
      <w:pPr>
        <w:snapToGrid w:val="0"/>
        <w:ind w:firstLineChars="200" w:firstLine="422"/>
        <w:rPr>
          <w:rFonts w:ascii="宋体" w:hAnsi="宋体" w:cs="宋体"/>
          <w:b/>
          <w:bCs/>
          <w:kern w:val="28"/>
          <w:szCs w:val="21"/>
        </w:rPr>
      </w:pPr>
      <w:r>
        <w:rPr>
          <w:rFonts w:ascii="宋体" w:eastAsia="宋体" w:hAnsi="宋体" w:cs="宋体" w:hint="eastAsia"/>
          <w:b/>
          <w:bCs/>
          <w:kern w:val="28"/>
          <w:sz w:val="21"/>
          <w:szCs w:val="21"/>
        </w:rPr>
        <w:t>（二）服务说明</w:t>
      </w:r>
    </w:p>
    <w:p w:rsidR="006B39CA" w:rsidRDefault="00F5638B">
      <w:pPr>
        <w:snapToGrid w:val="0"/>
        <w:ind w:firstLineChars="200" w:firstLine="420"/>
        <w:rPr>
          <w:rFonts w:ascii="宋体" w:eastAsia="宋体" w:hAnsi="宋体" w:cs="宋体"/>
          <w:sz w:val="21"/>
          <w:szCs w:val="21"/>
          <w:highlight w:val="yellow"/>
        </w:rPr>
      </w:pPr>
      <w:r>
        <w:rPr>
          <w:rFonts w:ascii="宋体" w:eastAsia="宋体" w:hAnsi="宋体" w:cs="宋体" w:hint="eastAsia"/>
          <w:sz w:val="21"/>
          <w:szCs w:val="21"/>
          <w:highlight w:val="yellow"/>
        </w:rPr>
        <w:t>所有服务内容必须由原厂提供，供应商不得将本项目的全部或部分转包给第三方</w:t>
      </w:r>
    </w:p>
    <w:p w:rsidR="006B39CA" w:rsidRDefault="00F5638B">
      <w:pPr>
        <w:snapToGrid w:val="0"/>
        <w:ind w:firstLineChars="200" w:firstLine="422"/>
        <w:rPr>
          <w:rFonts w:ascii="宋体" w:hAnsi="宋体" w:cs="宋体"/>
          <w:b/>
          <w:bCs/>
          <w:kern w:val="28"/>
          <w:szCs w:val="21"/>
        </w:rPr>
      </w:pPr>
      <w:r>
        <w:rPr>
          <w:rFonts w:ascii="宋体" w:eastAsia="宋体" w:hAnsi="宋体" w:cs="宋体" w:hint="eastAsia"/>
          <w:b/>
          <w:bCs/>
          <w:kern w:val="28"/>
          <w:sz w:val="21"/>
          <w:szCs w:val="21"/>
        </w:rPr>
        <w:t>（三）服务内容</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项目咨询与实施服务。供应商按照公告方项目需求进行项目实施工作，包括但不限于系统咨询、需求分析、系统设计、开发、测试、上线、培训等，满足公告方对项目上线运行的要求。</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常规维保服务。包括保障软件正常运行、保障公告方业务稳定的所有服务。</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巡检服务。提供每年</w:t>
      </w:r>
      <w:r>
        <w:rPr>
          <w:rFonts w:asciiTheme="minorEastAsia" w:eastAsiaTheme="minorEastAsia" w:hAnsiTheme="minorEastAsia" w:cs="仿宋_GB2312" w:hint="eastAsia"/>
          <w:szCs w:val="21"/>
          <w:highlight w:val="yellow"/>
        </w:rPr>
        <w:t>4</w:t>
      </w:r>
      <w:r>
        <w:rPr>
          <w:rFonts w:asciiTheme="minorEastAsia" w:eastAsiaTheme="minorEastAsia" w:hAnsiTheme="minorEastAsia" w:cs="仿宋_GB2312" w:hint="eastAsia"/>
          <w:szCs w:val="21"/>
          <w:highlight w:val="yellow"/>
        </w:rPr>
        <w:t>次现场巡检服务，具体巡检时间由公告方确定。巡检须派经验丰富的原厂工程师进行预防性检查维护，对系统运行状态、性能、日志、数据库、存储空间等进行检查，分析系统告警信息并提出整改方案，按公告方要求出具巡检报告、整改方案等文档并协助整改实施。</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升级服务。针对产品缺陷或根据公告方要求为软件免费升级和补丁更新，保证公告方能够及时获得相关服务和技术文档的更新。技术文档包括操作手册、产品说明、系统架构、应急处理、规章制度等。如产品出现重大缺陷时，须主动告知公告方升级或应对措施。</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咨询服务。提供上表描述的系统咨询服务，公告方可随时向供应商或原</w:t>
      </w:r>
      <w:r>
        <w:rPr>
          <w:rFonts w:asciiTheme="minorEastAsia" w:eastAsiaTheme="minorEastAsia" w:hAnsiTheme="minorEastAsia" w:cs="仿宋_GB2312" w:hint="eastAsia"/>
          <w:szCs w:val="21"/>
          <w:highlight w:val="yellow"/>
        </w:rPr>
        <w:lastRenderedPageBreak/>
        <w:t>厂进行技术咨询。</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应急服务。提供每周</w:t>
      </w:r>
      <w:r>
        <w:rPr>
          <w:rFonts w:asciiTheme="minorEastAsia" w:eastAsiaTheme="minorEastAsia" w:hAnsiTheme="minorEastAsia" w:cs="仿宋_GB2312" w:hint="eastAsia"/>
          <w:szCs w:val="21"/>
          <w:highlight w:val="yellow"/>
        </w:rPr>
        <w:t>7</w:t>
      </w:r>
      <w:r>
        <w:rPr>
          <w:rFonts w:asciiTheme="minorEastAsia" w:eastAsiaTheme="minorEastAsia" w:hAnsiTheme="minorEastAsia" w:cs="仿宋_GB2312" w:hint="eastAsia"/>
          <w:szCs w:val="21"/>
          <w:highlight w:val="yellow"/>
        </w:rPr>
        <w:t>×</w:t>
      </w:r>
      <w:r>
        <w:rPr>
          <w:rFonts w:asciiTheme="minorEastAsia" w:eastAsiaTheme="minorEastAsia" w:hAnsiTheme="minorEastAsia" w:cs="仿宋_GB2312" w:hint="eastAsia"/>
          <w:szCs w:val="21"/>
          <w:highlight w:val="yellow"/>
        </w:rPr>
        <w:t>24</w:t>
      </w:r>
      <w:r>
        <w:rPr>
          <w:rFonts w:asciiTheme="minorEastAsia" w:eastAsiaTheme="minorEastAsia" w:hAnsiTheme="minorEastAsia" w:cs="仿宋_GB2312" w:hint="eastAsia"/>
          <w:szCs w:val="21"/>
          <w:highlight w:val="yellow"/>
        </w:rPr>
        <w:t>小时专人应急服务电话。</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现场服务。按需提供技术人员现场支援的服务。工程师要保持相对的稳定性。在公告方场所工作时，技术人员应遵守公告方相应的规章制度。</w:t>
      </w:r>
    </w:p>
    <w:p w:rsidR="006B39CA" w:rsidRDefault="00F5638B">
      <w:pPr>
        <w:numPr>
          <w:ilvl w:val="0"/>
          <w:numId w:val="3"/>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系统迁移服务。服务期内，</w:t>
      </w:r>
      <w:r>
        <w:rPr>
          <w:rFonts w:asciiTheme="minorEastAsia" w:eastAsiaTheme="minorEastAsia" w:hAnsiTheme="minorEastAsia" w:cs="仿宋_GB2312" w:hint="eastAsia"/>
          <w:szCs w:val="21"/>
          <w:highlight w:val="yellow"/>
        </w:rPr>
        <w:t>如公告方有系统迁移需求，供应商有义务根据公告方要求提供优选迁移建议服务，如有必要供应商到达公告方项目现场提供协助。</w:t>
      </w:r>
    </w:p>
    <w:p w:rsidR="006B39CA" w:rsidRDefault="00F5638B">
      <w:pPr>
        <w:pStyle w:val="aa"/>
        <w:numPr>
          <w:ilvl w:val="0"/>
          <w:numId w:val="2"/>
        </w:numPr>
        <w:ind w:firstLineChars="0"/>
        <w:jc w:val="left"/>
        <w:rPr>
          <w:rFonts w:ascii="宋体" w:eastAsia="宋体" w:hAnsi="宋体" w:cs="宋体"/>
          <w:sz w:val="21"/>
          <w:szCs w:val="21"/>
        </w:rPr>
      </w:pPr>
      <w:r>
        <w:rPr>
          <w:rFonts w:ascii="宋体" w:eastAsia="宋体" w:hAnsi="宋体" w:cs="宋体" w:hint="eastAsia"/>
          <w:sz w:val="21"/>
          <w:szCs w:val="21"/>
        </w:rPr>
        <w:t>供应商要求</w:t>
      </w:r>
    </w:p>
    <w:p w:rsidR="006B39CA" w:rsidRDefault="00F5638B">
      <w:pPr>
        <w:numPr>
          <w:ilvl w:val="0"/>
          <w:numId w:val="4"/>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供应商具备独立法人资格。</w:t>
      </w:r>
    </w:p>
    <w:p w:rsidR="006B39CA" w:rsidRDefault="00F5638B">
      <w:pPr>
        <w:numPr>
          <w:ilvl w:val="0"/>
          <w:numId w:val="4"/>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供应商指具备系统开发能力的公司</w:t>
      </w:r>
    </w:p>
    <w:p w:rsidR="006B39CA" w:rsidRDefault="00F5638B">
      <w:pPr>
        <w:numPr>
          <w:ilvl w:val="0"/>
          <w:numId w:val="4"/>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供应商按以下要求提供的产品建设案例业绩：</w:t>
      </w:r>
    </w:p>
    <w:p w:rsidR="006B39CA" w:rsidRDefault="00F5638B">
      <w:pPr>
        <w:numPr>
          <w:ilvl w:val="0"/>
          <w:numId w:val="4"/>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供应商在</w:t>
      </w:r>
      <w:r>
        <w:rPr>
          <w:rFonts w:asciiTheme="minorEastAsia" w:eastAsiaTheme="minorEastAsia" w:hAnsiTheme="minorEastAsia" w:cs="仿宋_GB2312" w:hint="eastAsia"/>
          <w:szCs w:val="21"/>
          <w:highlight w:val="yellow"/>
        </w:rPr>
        <w:t>202</w:t>
      </w:r>
      <w:r>
        <w:rPr>
          <w:rFonts w:asciiTheme="minorEastAsia" w:eastAsiaTheme="minorEastAsia" w:hAnsiTheme="minorEastAsia" w:cs="仿宋_GB2312" w:hint="eastAsia"/>
          <w:szCs w:val="21"/>
          <w:highlight w:val="yellow"/>
        </w:rPr>
        <w:t>1</w:t>
      </w:r>
      <w:r>
        <w:rPr>
          <w:rFonts w:asciiTheme="minorEastAsia" w:eastAsiaTheme="minorEastAsia" w:hAnsiTheme="minorEastAsia" w:cs="仿宋_GB2312" w:hint="eastAsia"/>
          <w:szCs w:val="21"/>
          <w:highlight w:val="yellow"/>
        </w:rPr>
        <w:t>年</w:t>
      </w:r>
      <w:r>
        <w:rPr>
          <w:rFonts w:asciiTheme="minorEastAsia" w:eastAsiaTheme="minorEastAsia" w:hAnsiTheme="minorEastAsia" w:cs="仿宋_GB2312" w:hint="eastAsia"/>
          <w:szCs w:val="21"/>
          <w:highlight w:val="yellow"/>
        </w:rPr>
        <w:t>1</w:t>
      </w:r>
      <w:r>
        <w:rPr>
          <w:rFonts w:asciiTheme="minorEastAsia" w:eastAsiaTheme="minorEastAsia" w:hAnsiTheme="minorEastAsia" w:cs="仿宋_GB2312" w:hint="eastAsia"/>
          <w:szCs w:val="21"/>
          <w:highlight w:val="yellow"/>
        </w:rPr>
        <w:t>月</w:t>
      </w:r>
      <w:r>
        <w:rPr>
          <w:rFonts w:asciiTheme="minorEastAsia" w:eastAsiaTheme="minorEastAsia" w:hAnsiTheme="minorEastAsia" w:cs="仿宋_GB2312" w:hint="eastAsia"/>
          <w:szCs w:val="21"/>
          <w:highlight w:val="yellow"/>
        </w:rPr>
        <w:t>1</w:t>
      </w:r>
      <w:r>
        <w:rPr>
          <w:rFonts w:asciiTheme="minorEastAsia" w:eastAsiaTheme="minorEastAsia" w:hAnsiTheme="minorEastAsia" w:cs="仿宋_GB2312" w:hint="eastAsia"/>
          <w:szCs w:val="21"/>
          <w:highlight w:val="yellow"/>
        </w:rPr>
        <w:t>日后，至少有</w:t>
      </w:r>
      <w:r>
        <w:rPr>
          <w:rFonts w:asciiTheme="minorEastAsia" w:eastAsiaTheme="minorEastAsia" w:hAnsiTheme="minorEastAsia" w:cs="仿宋_GB2312" w:hint="eastAsia"/>
          <w:szCs w:val="21"/>
          <w:highlight w:val="yellow"/>
        </w:rPr>
        <w:t>3</w:t>
      </w:r>
      <w:r>
        <w:rPr>
          <w:rFonts w:asciiTheme="minorEastAsia" w:eastAsiaTheme="minorEastAsia" w:hAnsiTheme="minorEastAsia" w:cs="仿宋_GB2312" w:hint="eastAsia"/>
          <w:szCs w:val="21"/>
          <w:highlight w:val="yellow"/>
        </w:rPr>
        <w:t>个以上数据挖掘实验系统相关的金融机构建设案例</w:t>
      </w:r>
      <w:bookmarkStart w:id="0" w:name="_GoBack"/>
      <w:bookmarkEnd w:id="0"/>
      <w:r>
        <w:rPr>
          <w:rFonts w:asciiTheme="minorEastAsia" w:eastAsiaTheme="minorEastAsia" w:hAnsiTheme="minorEastAsia" w:cs="仿宋_GB2312" w:hint="eastAsia"/>
          <w:szCs w:val="21"/>
          <w:highlight w:val="yellow"/>
        </w:rPr>
        <w:t>。</w:t>
      </w:r>
    </w:p>
    <w:p w:rsidR="006B39CA" w:rsidRDefault="00F5638B">
      <w:pPr>
        <w:numPr>
          <w:ilvl w:val="0"/>
          <w:numId w:val="4"/>
        </w:numPr>
        <w:ind w:firstLineChars="200" w:firstLine="480"/>
        <w:rPr>
          <w:rFonts w:asciiTheme="minorEastAsia" w:eastAsiaTheme="minorEastAsia" w:hAnsiTheme="minorEastAsia" w:cs="仿宋_GB2312"/>
          <w:szCs w:val="21"/>
          <w:highlight w:val="yellow"/>
        </w:rPr>
      </w:pPr>
      <w:r>
        <w:rPr>
          <w:rFonts w:asciiTheme="minorEastAsia" w:eastAsiaTheme="minorEastAsia" w:hAnsiTheme="minorEastAsia" w:cs="仿宋_GB2312" w:hint="eastAsia"/>
          <w:szCs w:val="21"/>
          <w:highlight w:val="yellow"/>
        </w:rPr>
        <w:t>上述相关证明材料在递交反馈《附件</w:t>
      </w:r>
      <w:r>
        <w:rPr>
          <w:rFonts w:asciiTheme="minorEastAsia" w:eastAsiaTheme="minorEastAsia" w:hAnsiTheme="minorEastAsia" w:cs="仿宋_GB2312" w:hint="eastAsia"/>
          <w:szCs w:val="21"/>
          <w:highlight w:val="yellow"/>
        </w:rPr>
        <w:t>2</w:t>
      </w:r>
      <w:r>
        <w:rPr>
          <w:rFonts w:asciiTheme="minorEastAsia" w:eastAsiaTheme="minorEastAsia" w:hAnsiTheme="minorEastAsia" w:cs="仿宋_GB2312" w:hint="eastAsia"/>
          <w:szCs w:val="21"/>
          <w:highlight w:val="yellow"/>
        </w:rPr>
        <w:t>：东莞农村商业银行数据挖掘实验系统建设项目市场调研记录表》时应提供上述相关证明材料的复印件加盖供应商公章的扫描件。</w:t>
      </w:r>
    </w:p>
    <w:sectPr w:rsidR="006B39CA" w:rsidSect="006B39C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3F4B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38B" w:rsidRDefault="00F5638B">
      <w:pPr>
        <w:spacing w:line="240" w:lineRule="auto"/>
      </w:pPr>
      <w:r>
        <w:separator/>
      </w:r>
    </w:p>
  </w:endnote>
  <w:endnote w:type="continuationSeparator" w:id="1">
    <w:p w:rsidR="00F5638B" w:rsidRDefault="00F563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CA" w:rsidRDefault="006B39CA">
    <w:pPr>
      <w:pStyle w:val="a6"/>
      <w:ind w:firstLine="4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CA" w:rsidRDefault="006B39CA">
    <w:pPr>
      <w:pStyle w:val="a6"/>
      <w:ind w:firstLine="45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CA" w:rsidRDefault="006B39CA">
    <w:pPr>
      <w:pStyle w:val="a6"/>
      <w:ind w:firstLine="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38B" w:rsidRDefault="00F5638B">
      <w:r>
        <w:separator/>
      </w:r>
    </w:p>
  </w:footnote>
  <w:footnote w:type="continuationSeparator" w:id="1">
    <w:p w:rsidR="00F5638B" w:rsidRDefault="00F56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CA" w:rsidRDefault="006B39CA">
    <w:pPr>
      <w:pStyle w:val="a7"/>
      <w:ind w:firstLine="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CA" w:rsidRDefault="006B39CA">
    <w:pPr>
      <w:pStyle w:val="a7"/>
      <w:ind w:firstLine="45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CA" w:rsidRDefault="006B39CA">
    <w:pPr>
      <w:pStyle w:val="a7"/>
      <w:ind w:firstLine="45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DEBA44"/>
    <w:multiLevelType w:val="singleLevel"/>
    <w:tmpl w:val="F3DEBA44"/>
    <w:lvl w:ilvl="0">
      <w:start w:val="1"/>
      <w:numFmt w:val="decimal"/>
      <w:lvlText w:val="%1."/>
      <w:lvlJc w:val="left"/>
      <w:pPr>
        <w:tabs>
          <w:tab w:val="left" w:pos="0"/>
        </w:tabs>
        <w:ind w:left="0" w:firstLine="0"/>
      </w:pPr>
    </w:lvl>
  </w:abstractNum>
  <w:abstractNum w:abstractNumId="1">
    <w:nsid w:val="1F58185B"/>
    <w:multiLevelType w:val="multilevel"/>
    <w:tmpl w:val="1F58185B"/>
    <w:lvl w:ilvl="0">
      <w:start w:val="4"/>
      <w:numFmt w:val="japaneseCounting"/>
      <w:lvlText w:val="%1、"/>
      <w:lvlJc w:val="left"/>
      <w:pPr>
        <w:ind w:left="724" w:hanging="440"/>
      </w:pPr>
      <w:rPr>
        <w:rFonts w:eastAsia="宋体" w:hint="default"/>
        <w:b/>
        <w:sz w:val="21"/>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
    <w:nsid w:val="523A1618"/>
    <w:multiLevelType w:val="singleLevel"/>
    <w:tmpl w:val="523A1618"/>
    <w:lvl w:ilvl="0">
      <w:start w:val="1"/>
      <w:numFmt w:val="decimal"/>
      <w:lvlText w:val="%1."/>
      <w:lvlJc w:val="left"/>
      <w:pPr>
        <w:tabs>
          <w:tab w:val="left" w:pos="0"/>
        </w:tabs>
        <w:ind w:left="0" w:firstLine="0"/>
      </w:pPr>
    </w:lvl>
  </w:abstractNum>
  <w:abstractNum w:abstractNumId="3">
    <w:nsid w:val="70A7660B"/>
    <w:multiLevelType w:val="singleLevel"/>
    <w:tmpl w:val="70A7660B"/>
    <w:lvl w:ilvl="0">
      <w:start w:val="1"/>
      <w:numFmt w:val="chineseCounting"/>
      <w:suff w:val="nothing"/>
      <w:lvlText w:val="%1、"/>
      <w:lvlJc w:val="left"/>
      <w:rPr>
        <w:rFonts w:hint="eastAsia"/>
      </w:rPr>
    </w:lvl>
  </w:abstractNum>
  <w:num w:numId="1">
    <w:abstractNumId w:val="3"/>
  </w:num>
  <w:num w:numId="2">
    <w:abstractNumId w:val="1"/>
  </w:num>
  <w:num w:numId="3">
    <w:abstractNumId w:val="0"/>
    <w:lvlOverride w:ilvl="0">
      <w:startOverride w:val="1"/>
    </w:lvlOverride>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伟雄 曾">
    <w15:presenceInfo w15:providerId="Windows Live" w15:userId="0e628c76c6b32e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FiZjYxM2FmMjVmOTMxYTlmZDdkZThjNTllNGUwOWIifQ=="/>
  </w:docVars>
  <w:rsids>
    <w:rsidRoot w:val="2D61523B"/>
    <w:rsid w:val="006B39CA"/>
    <w:rsid w:val="006D69DD"/>
    <w:rsid w:val="006F518D"/>
    <w:rsid w:val="00B46F55"/>
    <w:rsid w:val="00D821B4"/>
    <w:rsid w:val="00F5638B"/>
    <w:rsid w:val="022510C3"/>
    <w:rsid w:val="0FC401FA"/>
    <w:rsid w:val="108E61DA"/>
    <w:rsid w:val="148F0C4A"/>
    <w:rsid w:val="14E553DC"/>
    <w:rsid w:val="18466011"/>
    <w:rsid w:val="1A1375C6"/>
    <w:rsid w:val="1C8C6B54"/>
    <w:rsid w:val="23867A81"/>
    <w:rsid w:val="260E7DA9"/>
    <w:rsid w:val="291C3898"/>
    <w:rsid w:val="29CC4423"/>
    <w:rsid w:val="2B7A7EF7"/>
    <w:rsid w:val="2D61523B"/>
    <w:rsid w:val="30837CF4"/>
    <w:rsid w:val="32EA1EC8"/>
    <w:rsid w:val="39820C54"/>
    <w:rsid w:val="3C964156"/>
    <w:rsid w:val="46693DA6"/>
    <w:rsid w:val="48754E5F"/>
    <w:rsid w:val="4F924D5E"/>
    <w:rsid w:val="53B3764A"/>
    <w:rsid w:val="562D0CC5"/>
    <w:rsid w:val="5AA15807"/>
    <w:rsid w:val="5D232B0B"/>
    <w:rsid w:val="5EA14C9C"/>
    <w:rsid w:val="5F367EFB"/>
    <w:rsid w:val="6E5E3EC8"/>
    <w:rsid w:val="6EF7427F"/>
    <w:rsid w:val="6F1E04CE"/>
    <w:rsid w:val="71562296"/>
    <w:rsid w:val="758A7746"/>
    <w:rsid w:val="772C06A9"/>
    <w:rsid w:val="77F263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B39CA"/>
    <w:pPr>
      <w:widowControl w:val="0"/>
      <w:spacing w:line="360" w:lineRule="auto"/>
      <w:ind w:firstLineChars="250" w:firstLine="600"/>
      <w:jc w:val="both"/>
    </w:pPr>
    <w:rPr>
      <w:rFonts w:ascii="仿宋_GB2312" w:eastAsia="仿宋_GB2312" w:hAnsi="仿宋"/>
      <w:color w:val="000000"/>
      <w:kern w:val="2"/>
      <w:sz w:val="24"/>
      <w:szCs w:val="24"/>
    </w:rPr>
  </w:style>
  <w:style w:type="paragraph" w:styleId="2">
    <w:name w:val="heading 2"/>
    <w:basedOn w:val="a"/>
    <w:next w:val="a"/>
    <w:qFormat/>
    <w:rsid w:val="006B39CA"/>
    <w:pPr>
      <w:keepNext/>
      <w:keepLines/>
      <w:adjustRightInd w:val="0"/>
      <w:spacing w:before="260" w:after="260" w:line="416" w:lineRule="atLeast"/>
      <w:ind w:left="180"/>
      <w:textAlignment w:val="baseline"/>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6B39CA"/>
    <w:pPr>
      <w:ind w:firstLineChars="200" w:firstLine="480"/>
    </w:pPr>
    <w:rPr>
      <w:rFonts w:ascii="宋体" w:hAnsi="Courier New"/>
      <w:szCs w:val="21"/>
    </w:rPr>
  </w:style>
  <w:style w:type="paragraph" w:styleId="a4">
    <w:name w:val="Normal Indent"/>
    <w:basedOn w:val="a"/>
    <w:unhideWhenUsed/>
    <w:qFormat/>
    <w:rsid w:val="006B39CA"/>
    <w:pPr>
      <w:spacing w:line="240" w:lineRule="auto"/>
      <w:ind w:firstLineChars="200" w:firstLine="420"/>
    </w:pPr>
    <w:rPr>
      <w:rFonts w:ascii="Calibri" w:eastAsia="宋体" w:hAnsi="Calibri"/>
      <w:color w:val="auto"/>
      <w:sz w:val="21"/>
    </w:rPr>
  </w:style>
  <w:style w:type="paragraph" w:styleId="a5">
    <w:name w:val="annotation text"/>
    <w:basedOn w:val="a"/>
    <w:link w:val="Char"/>
    <w:rsid w:val="006B39CA"/>
    <w:pPr>
      <w:jc w:val="left"/>
    </w:pPr>
  </w:style>
  <w:style w:type="paragraph" w:styleId="a6">
    <w:name w:val="footer"/>
    <w:basedOn w:val="a"/>
    <w:link w:val="Char0"/>
    <w:rsid w:val="006B39CA"/>
    <w:pPr>
      <w:tabs>
        <w:tab w:val="center" w:pos="4153"/>
        <w:tab w:val="right" w:pos="8306"/>
      </w:tabs>
      <w:snapToGrid w:val="0"/>
      <w:spacing w:line="240" w:lineRule="auto"/>
      <w:jc w:val="left"/>
    </w:pPr>
    <w:rPr>
      <w:sz w:val="18"/>
      <w:szCs w:val="18"/>
    </w:rPr>
  </w:style>
  <w:style w:type="paragraph" w:styleId="a7">
    <w:name w:val="header"/>
    <w:basedOn w:val="a"/>
    <w:link w:val="Char1"/>
    <w:rsid w:val="006B39CA"/>
    <w:pPr>
      <w:tabs>
        <w:tab w:val="center" w:pos="4153"/>
        <w:tab w:val="right" w:pos="8306"/>
      </w:tabs>
      <w:snapToGrid w:val="0"/>
      <w:spacing w:line="240" w:lineRule="auto"/>
      <w:jc w:val="center"/>
    </w:pPr>
    <w:rPr>
      <w:sz w:val="18"/>
      <w:szCs w:val="18"/>
    </w:rPr>
  </w:style>
  <w:style w:type="paragraph" w:styleId="a8">
    <w:name w:val="annotation subject"/>
    <w:basedOn w:val="a5"/>
    <w:next w:val="a5"/>
    <w:link w:val="Char2"/>
    <w:rsid w:val="006B39CA"/>
    <w:rPr>
      <w:b/>
      <w:bCs/>
    </w:rPr>
  </w:style>
  <w:style w:type="character" w:styleId="a9">
    <w:name w:val="annotation reference"/>
    <w:basedOn w:val="a1"/>
    <w:rsid w:val="006B39CA"/>
    <w:rPr>
      <w:sz w:val="21"/>
      <w:szCs w:val="21"/>
    </w:rPr>
  </w:style>
  <w:style w:type="character" w:customStyle="1" w:styleId="Char1">
    <w:name w:val="页眉 Char"/>
    <w:basedOn w:val="a1"/>
    <w:link w:val="a7"/>
    <w:rsid w:val="006B39CA"/>
    <w:rPr>
      <w:rFonts w:ascii="仿宋_GB2312" w:eastAsia="仿宋_GB2312" w:hAnsi="仿宋"/>
      <w:color w:val="000000"/>
      <w:kern w:val="2"/>
      <w:sz w:val="18"/>
      <w:szCs w:val="18"/>
    </w:rPr>
  </w:style>
  <w:style w:type="character" w:customStyle="1" w:styleId="Char0">
    <w:name w:val="页脚 Char"/>
    <w:basedOn w:val="a1"/>
    <w:link w:val="a6"/>
    <w:qFormat/>
    <w:rsid w:val="006B39CA"/>
    <w:rPr>
      <w:rFonts w:ascii="仿宋_GB2312" w:eastAsia="仿宋_GB2312" w:hAnsi="仿宋"/>
      <w:color w:val="000000"/>
      <w:kern w:val="2"/>
      <w:sz w:val="18"/>
      <w:szCs w:val="18"/>
    </w:rPr>
  </w:style>
  <w:style w:type="paragraph" w:styleId="aa">
    <w:name w:val="List Paragraph"/>
    <w:basedOn w:val="a"/>
    <w:uiPriority w:val="99"/>
    <w:unhideWhenUsed/>
    <w:rsid w:val="006B39CA"/>
    <w:pPr>
      <w:ind w:firstLineChars="200" w:firstLine="420"/>
    </w:pPr>
  </w:style>
  <w:style w:type="character" w:customStyle="1" w:styleId="Char">
    <w:name w:val="批注文字 Char"/>
    <w:basedOn w:val="a1"/>
    <w:link w:val="a5"/>
    <w:rsid w:val="006B39CA"/>
    <w:rPr>
      <w:rFonts w:ascii="仿宋_GB2312" w:eastAsia="仿宋_GB2312" w:hAnsi="仿宋"/>
      <w:color w:val="000000"/>
      <w:kern w:val="2"/>
      <w:sz w:val="24"/>
      <w:szCs w:val="24"/>
    </w:rPr>
  </w:style>
  <w:style w:type="character" w:customStyle="1" w:styleId="Char2">
    <w:name w:val="批注主题 Char"/>
    <w:basedOn w:val="Char"/>
    <w:link w:val="a8"/>
    <w:rsid w:val="006B39CA"/>
    <w:rPr>
      <w:rFonts w:ascii="仿宋_GB2312" w:eastAsia="仿宋_GB2312" w:hAnsi="仿宋"/>
      <w:b/>
      <w:bCs/>
      <w:color w:val="000000"/>
      <w:kern w:val="2"/>
      <w:sz w:val="24"/>
      <w:szCs w:val="24"/>
    </w:rPr>
  </w:style>
  <w:style w:type="paragraph" w:styleId="ab">
    <w:name w:val="Balloon Text"/>
    <w:basedOn w:val="a"/>
    <w:link w:val="Char3"/>
    <w:rsid w:val="006F518D"/>
    <w:pPr>
      <w:spacing w:line="240" w:lineRule="auto"/>
    </w:pPr>
    <w:rPr>
      <w:sz w:val="18"/>
      <w:szCs w:val="18"/>
    </w:rPr>
  </w:style>
  <w:style w:type="character" w:customStyle="1" w:styleId="Char3">
    <w:name w:val="批注框文本 Char"/>
    <w:basedOn w:val="a1"/>
    <w:link w:val="ab"/>
    <w:rsid w:val="006F518D"/>
    <w:rPr>
      <w:rFonts w:ascii="仿宋_GB2312" w:eastAsia="仿宋_GB2312" w:hAnsi="仿宋"/>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吴镇华</dc:creator>
  <cp:lastModifiedBy>雄</cp:lastModifiedBy>
  <cp:revision>2</cp:revision>
  <dcterms:created xsi:type="dcterms:W3CDTF">2023-09-28T02:08:00Z</dcterms:created>
  <dcterms:modified xsi:type="dcterms:W3CDTF">2023-09-28T02:08:00Z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FBBC5432D307496D8BBA952E7D90DDDD</vt:lpwstr>
  </property>
</Properties>
</file>